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5E4" w:rsidRDefault="008D34E0" w:rsidP="003B0273">
      <w:pPr>
        <w:jc w:val="center"/>
        <w:rPr>
          <w:lang w:bidi="fa-IR"/>
        </w:rPr>
      </w:pPr>
      <w:r>
        <w:rPr>
          <w:lang w:bidi="fa-IR"/>
        </w:rPr>
        <w:t>1</w:t>
      </w:r>
    </w:p>
    <w:p w:rsidR="003B0273" w:rsidRDefault="003B0273" w:rsidP="003B0273">
      <w:pPr>
        <w:jc w:val="center"/>
        <w:rPr>
          <w:rFonts w:hint="cs"/>
          <w:lang w:bidi="fa-IR"/>
        </w:rPr>
      </w:pPr>
    </w:p>
    <w:p w:rsidR="003B0273" w:rsidRDefault="003B0273" w:rsidP="003B0273">
      <w:pPr>
        <w:jc w:val="center"/>
        <w:rPr>
          <w:lang w:bidi="fa-IR"/>
        </w:rPr>
      </w:pPr>
    </w:p>
    <w:p w:rsidR="003B0273" w:rsidRDefault="003B0273" w:rsidP="003B0273">
      <w:pPr>
        <w:jc w:val="center"/>
        <w:rPr>
          <w:b/>
          <w:bCs/>
          <w:sz w:val="48"/>
          <w:szCs w:val="48"/>
          <w:u w:val="single"/>
          <w:rtl/>
          <w:lang w:bidi="fa-IR"/>
        </w:rPr>
      </w:pPr>
      <w:r w:rsidRPr="003B0273">
        <w:rPr>
          <w:rFonts w:hint="cs"/>
          <w:b/>
          <w:bCs/>
          <w:sz w:val="48"/>
          <w:szCs w:val="48"/>
          <w:u w:val="single"/>
          <w:rtl/>
          <w:lang w:bidi="fa-IR"/>
        </w:rPr>
        <w:t>فن</w:t>
      </w:r>
      <w:r w:rsidRPr="003B0273">
        <w:rPr>
          <w:b/>
          <w:bCs/>
          <w:sz w:val="48"/>
          <w:szCs w:val="48"/>
          <w:u w:val="single"/>
          <w:rtl/>
          <w:lang w:bidi="fa-IR"/>
        </w:rPr>
        <w:softHyphen/>
      </w:r>
      <w:r w:rsidRPr="003B0273">
        <w:rPr>
          <w:rFonts w:hint="cs"/>
          <w:b/>
          <w:bCs/>
          <w:sz w:val="48"/>
          <w:szCs w:val="48"/>
          <w:u w:val="single"/>
          <w:rtl/>
          <w:lang w:bidi="fa-IR"/>
        </w:rPr>
        <w:t xml:space="preserve">آوری تفکیک و پالایش </w:t>
      </w:r>
    </w:p>
    <w:p w:rsidR="003B0273" w:rsidRDefault="003B0273" w:rsidP="003B0273">
      <w:pPr>
        <w:jc w:val="center"/>
        <w:rPr>
          <w:b/>
          <w:bCs/>
          <w:sz w:val="48"/>
          <w:szCs w:val="48"/>
          <w:u w:val="single"/>
          <w:rtl/>
          <w:lang w:bidi="fa-IR"/>
        </w:rPr>
      </w:pPr>
    </w:p>
    <w:p w:rsidR="00A5679B" w:rsidRDefault="00A5679B" w:rsidP="00A5679B">
      <w:pPr>
        <w:jc w:val="center"/>
        <w:rPr>
          <w:rFonts w:cs="Cambria"/>
          <w:b/>
          <w:bCs/>
          <w:sz w:val="36"/>
          <w:szCs w:val="36"/>
          <w:rtl/>
          <w:lang w:bidi="fa-IR"/>
        </w:rPr>
      </w:pPr>
      <w:r>
        <w:rPr>
          <w:rFonts w:cs="Cambria" w:hint="cs"/>
          <w:b/>
          <w:bCs/>
          <w:sz w:val="36"/>
          <w:szCs w:val="36"/>
          <w:rtl/>
          <w:lang w:bidi="fa-IR"/>
        </w:rPr>
        <w:t>"</w:t>
      </w:r>
      <w:r w:rsidR="003B0273">
        <w:rPr>
          <w:rFonts w:hint="cs"/>
          <w:b/>
          <w:bCs/>
          <w:sz w:val="36"/>
          <w:szCs w:val="36"/>
          <w:rtl/>
          <w:lang w:bidi="fa-IR"/>
        </w:rPr>
        <w:t>عملکرد لخته شدن و ویژگی</w:t>
      </w:r>
      <w:r w:rsidR="003B0273">
        <w:rPr>
          <w:b/>
          <w:bCs/>
          <w:sz w:val="36"/>
          <w:szCs w:val="36"/>
          <w:rtl/>
          <w:lang w:bidi="fa-IR"/>
        </w:rPr>
        <w:softHyphen/>
      </w:r>
      <w:r w:rsidR="003B0273">
        <w:rPr>
          <w:rFonts w:hint="cs"/>
          <w:b/>
          <w:bCs/>
          <w:sz w:val="36"/>
          <w:szCs w:val="36"/>
          <w:rtl/>
          <w:lang w:bidi="fa-IR"/>
        </w:rPr>
        <w:t>های توده جمع</w:t>
      </w:r>
      <w:r w:rsidR="003B0273">
        <w:rPr>
          <w:b/>
          <w:bCs/>
          <w:sz w:val="36"/>
          <w:szCs w:val="36"/>
          <w:rtl/>
          <w:lang w:bidi="fa-IR"/>
        </w:rPr>
        <w:softHyphen/>
      </w:r>
      <w:r w:rsidR="003B0273">
        <w:rPr>
          <w:rFonts w:hint="cs"/>
          <w:b/>
          <w:bCs/>
          <w:sz w:val="36"/>
          <w:szCs w:val="36"/>
          <w:rtl/>
          <w:lang w:bidi="fa-IR"/>
        </w:rPr>
        <w:t>شده از تتراکلرید پلی</w:t>
      </w:r>
      <w:r w:rsidR="003B0273">
        <w:rPr>
          <w:b/>
          <w:bCs/>
          <w:sz w:val="36"/>
          <w:szCs w:val="36"/>
          <w:rtl/>
          <w:lang w:bidi="fa-IR"/>
        </w:rPr>
        <w:softHyphen/>
      </w:r>
      <w:r w:rsidR="003B0273">
        <w:rPr>
          <w:rFonts w:hint="cs"/>
          <w:b/>
          <w:bCs/>
          <w:sz w:val="36"/>
          <w:szCs w:val="36"/>
          <w:rtl/>
          <w:lang w:bidi="fa-IR"/>
        </w:rPr>
        <w:t xml:space="preserve">تیتانیوم </w:t>
      </w:r>
      <w:r w:rsidR="003B0273">
        <w:rPr>
          <w:b/>
          <w:bCs/>
          <w:sz w:val="36"/>
          <w:szCs w:val="36"/>
          <w:lang w:bidi="fa-IR"/>
        </w:rPr>
        <w:t>(PTC)</w:t>
      </w:r>
      <w:r w:rsidR="003B0273">
        <w:rPr>
          <w:rFonts w:hint="cs"/>
          <w:b/>
          <w:bCs/>
          <w:sz w:val="36"/>
          <w:szCs w:val="36"/>
          <w:rtl/>
          <w:lang w:bidi="fa-IR"/>
        </w:rPr>
        <w:t xml:space="preserve"> و مقایسۀ آن با تتراکلرید تیتانیوم </w:t>
      </w:r>
      <w:r w:rsidR="003B0273">
        <w:rPr>
          <w:b/>
          <w:bCs/>
          <w:sz w:val="36"/>
          <w:szCs w:val="36"/>
          <w:lang w:bidi="fa-IR"/>
        </w:rPr>
        <w:t>(TiCl</w:t>
      </w:r>
      <w:r w:rsidR="003B0273">
        <w:rPr>
          <w:b/>
          <w:bCs/>
          <w:sz w:val="36"/>
          <w:szCs w:val="36"/>
          <w:vertAlign w:val="subscript"/>
          <w:lang w:bidi="fa-IR"/>
        </w:rPr>
        <w:t>4</w:t>
      </w:r>
      <w:r w:rsidR="003B0273">
        <w:rPr>
          <w:b/>
          <w:bCs/>
          <w:sz w:val="36"/>
          <w:szCs w:val="36"/>
          <w:lang w:bidi="fa-IR"/>
        </w:rPr>
        <w:t>)</w:t>
      </w:r>
      <w:r w:rsidR="003B0273">
        <w:rPr>
          <w:rFonts w:hint="cs"/>
          <w:b/>
          <w:bCs/>
          <w:sz w:val="36"/>
          <w:szCs w:val="36"/>
          <w:rtl/>
          <w:lang w:bidi="fa-IR"/>
        </w:rPr>
        <w:t xml:space="preserve"> و نمک</w:t>
      </w:r>
      <w:r w:rsidR="003B0273">
        <w:rPr>
          <w:b/>
          <w:bCs/>
          <w:sz w:val="36"/>
          <w:szCs w:val="36"/>
          <w:rtl/>
          <w:lang w:bidi="fa-IR"/>
        </w:rPr>
        <w:softHyphen/>
      </w:r>
      <w:r w:rsidR="003B0273">
        <w:rPr>
          <w:rFonts w:hint="cs"/>
          <w:b/>
          <w:bCs/>
          <w:sz w:val="36"/>
          <w:szCs w:val="36"/>
          <w:rtl/>
          <w:lang w:bidi="fa-IR"/>
        </w:rPr>
        <w:t xml:space="preserve">های آهن در </w:t>
      </w:r>
      <w:r>
        <w:rPr>
          <w:rFonts w:hint="cs"/>
          <w:b/>
          <w:bCs/>
          <w:sz w:val="36"/>
          <w:szCs w:val="36"/>
          <w:rtl/>
          <w:lang w:bidi="fa-IR"/>
        </w:rPr>
        <w:t>تصفیۀ آب با کمکِ گیاخاک</w:t>
      </w:r>
      <w:r>
        <w:rPr>
          <w:rStyle w:val="FootnoteReference"/>
          <w:b/>
          <w:bCs/>
          <w:sz w:val="36"/>
          <w:szCs w:val="36"/>
          <w:rtl/>
          <w:lang w:bidi="fa-IR"/>
        </w:rPr>
        <w:footnoteReference w:id="1"/>
      </w:r>
      <w:r>
        <w:rPr>
          <w:rFonts w:hint="cs"/>
          <w:b/>
          <w:bCs/>
          <w:sz w:val="36"/>
          <w:szCs w:val="36"/>
          <w:rtl/>
          <w:lang w:bidi="fa-IR"/>
        </w:rPr>
        <w:t xml:space="preserve"> ترکیبیِ اسید </w:t>
      </w:r>
      <w:r>
        <w:rPr>
          <w:rFonts w:cs="Times New Roman" w:hint="cs"/>
          <w:b/>
          <w:bCs/>
          <w:sz w:val="36"/>
          <w:szCs w:val="36"/>
          <w:rtl/>
          <w:lang w:bidi="fa-IR"/>
        </w:rPr>
        <w:t>–</w:t>
      </w:r>
      <w:r>
        <w:rPr>
          <w:rFonts w:hint="cs"/>
          <w:b/>
          <w:bCs/>
          <w:sz w:val="36"/>
          <w:szCs w:val="36"/>
          <w:rtl/>
          <w:lang w:bidi="fa-IR"/>
        </w:rPr>
        <w:t xml:space="preserve"> کائولَن</w:t>
      </w:r>
      <w:r>
        <w:rPr>
          <w:rFonts w:cs="Cambria" w:hint="cs"/>
          <w:b/>
          <w:bCs/>
          <w:sz w:val="36"/>
          <w:szCs w:val="36"/>
          <w:rtl/>
          <w:lang w:bidi="fa-IR"/>
        </w:rPr>
        <w:t>"</w:t>
      </w:r>
    </w:p>
    <w:p w:rsidR="00A5679B" w:rsidRDefault="00A5679B" w:rsidP="00A5679B">
      <w:pPr>
        <w:jc w:val="center"/>
        <w:rPr>
          <w:rFonts w:cs="Cambria"/>
          <w:b/>
          <w:bCs/>
          <w:sz w:val="36"/>
          <w:szCs w:val="36"/>
          <w:rtl/>
          <w:lang w:bidi="fa-IR"/>
        </w:rPr>
      </w:pPr>
    </w:p>
    <w:p w:rsidR="00A5679B" w:rsidRDefault="00A5679B" w:rsidP="00A5679B">
      <w:pPr>
        <w:rPr>
          <w:sz w:val="32"/>
          <w:szCs w:val="32"/>
          <w:vertAlign w:val="superscript"/>
          <w:rtl/>
          <w:lang w:bidi="fa-IR"/>
        </w:rPr>
      </w:pPr>
      <w:r>
        <w:rPr>
          <w:rFonts w:hint="cs"/>
          <w:sz w:val="32"/>
          <w:szCs w:val="32"/>
          <w:rtl/>
          <w:lang w:bidi="fa-IR"/>
        </w:rPr>
        <w:t>ال. چِکلی</w:t>
      </w:r>
      <w:r>
        <w:rPr>
          <w:sz w:val="32"/>
          <w:szCs w:val="32"/>
          <w:vertAlign w:val="superscript"/>
          <w:lang w:bidi="fa-IR"/>
        </w:rPr>
        <w:t>a</w:t>
      </w:r>
      <w:r>
        <w:rPr>
          <w:rFonts w:hint="cs"/>
          <w:sz w:val="32"/>
          <w:szCs w:val="32"/>
          <w:rtl/>
          <w:lang w:bidi="fa-IR"/>
        </w:rPr>
        <w:t xml:space="preserve"> ، جی.گالو</w:t>
      </w:r>
      <w:r>
        <w:rPr>
          <w:sz w:val="32"/>
          <w:szCs w:val="32"/>
          <w:vertAlign w:val="superscript"/>
          <w:lang w:bidi="fa-IR"/>
        </w:rPr>
        <w:t>a</w:t>
      </w:r>
      <w:r>
        <w:rPr>
          <w:rFonts w:hint="cs"/>
          <w:sz w:val="32"/>
          <w:szCs w:val="32"/>
          <w:rtl/>
          <w:lang w:bidi="fa-IR"/>
        </w:rPr>
        <w:t xml:space="preserve"> ، وای. ایکس. ژائو</w:t>
      </w:r>
      <w:r>
        <w:rPr>
          <w:sz w:val="32"/>
          <w:szCs w:val="32"/>
          <w:vertAlign w:val="superscript"/>
          <w:lang w:bidi="fa-IR"/>
        </w:rPr>
        <w:t>b</w:t>
      </w:r>
      <w:r>
        <w:rPr>
          <w:rFonts w:hint="cs"/>
          <w:sz w:val="32"/>
          <w:szCs w:val="32"/>
          <w:rtl/>
          <w:lang w:bidi="fa-IR"/>
        </w:rPr>
        <w:t xml:space="preserve"> ، بی. وای. گائو</w:t>
      </w:r>
      <w:r>
        <w:rPr>
          <w:sz w:val="32"/>
          <w:szCs w:val="32"/>
          <w:vertAlign w:val="superscript"/>
          <w:lang w:bidi="fa-IR"/>
        </w:rPr>
        <w:t>c</w:t>
      </w:r>
      <w:r>
        <w:rPr>
          <w:rFonts w:hint="cs"/>
          <w:sz w:val="32"/>
          <w:szCs w:val="32"/>
          <w:rtl/>
          <w:lang w:bidi="fa-IR"/>
        </w:rPr>
        <w:t xml:space="preserve"> ، اچ. کی. شون</w:t>
      </w:r>
      <w:r>
        <w:rPr>
          <w:sz w:val="32"/>
          <w:szCs w:val="32"/>
          <w:vertAlign w:val="superscript"/>
          <w:lang w:bidi="fa-IR"/>
        </w:rPr>
        <w:t>a.*</w:t>
      </w:r>
    </w:p>
    <w:p w:rsidR="00A5679B" w:rsidRDefault="00A5679B" w:rsidP="00A5679B">
      <w:pPr>
        <w:rPr>
          <w:sz w:val="24"/>
          <w:szCs w:val="24"/>
          <w:vertAlign w:val="superscript"/>
          <w:rtl/>
          <w:lang w:bidi="fa-IR"/>
        </w:rPr>
      </w:pPr>
    </w:p>
    <w:p w:rsidR="00A5679B" w:rsidRDefault="00A5679B" w:rsidP="00A5679B">
      <w:pPr>
        <w:rPr>
          <w:sz w:val="24"/>
          <w:szCs w:val="24"/>
          <w:rtl/>
          <w:lang w:bidi="fa-IR"/>
        </w:rPr>
      </w:pPr>
      <w:r>
        <w:rPr>
          <w:sz w:val="24"/>
          <w:szCs w:val="24"/>
          <w:vertAlign w:val="superscript"/>
          <w:lang w:bidi="fa-IR"/>
        </w:rPr>
        <w:t>a</w:t>
      </w:r>
      <w:r>
        <w:rPr>
          <w:rFonts w:hint="cs"/>
          <w:sz w:val="24"/>
          <w:szCs w:val="24"/>
          <w:rtl/>
          <w:lang w:bidi="fa-IR"/>
        </w:rPr>
        <w:t xml:space="preserve"> مدرسۀ مهندسی عمران و محیطی ، دانشگاه تکنولوژی ، صندوق پستی 129، براودوِی ، </w:t>
      </w:r>
      <w:r>
        <w:rPr>
          <w:i/>
          <w:iCs/>
          <w:sz w:val="24"/>
          <w:szCs w:val="24"/>
          <w:lang w:bidi="fa-IR"/>
        </w:rPr>
        <w:t>NSW 2007</w:t>
      </w:r>
      <w:r>
        <w:rPr>
          <w:rFonts w:hint="cs"/>
          <w:sz w:val="24"/>
          <w:szCs w:val="24"/>
          <w:rtl/>
          <w:lang w:bidi="fa-IR"/>
        </w:rPr>
        <w:t xml:space="preserve"> ، استرالیا </w:t>
      </w:r>
    </w:p>
    <w:p w:rsidR="00A5679B" w:rsidRDefault="00C53179" w:rsidP="00A5679B">
      <w:pPr>
        <w:rPr>
          <w:sz w:val="24"/>
          <w:szCs w:val="24"/>
          <w:rtl/>
          <w:lang w:bidi="fa-IR"/>
        </w:rPr>
      </w:pPr>
      <w:r>
        <w:rPr>
          <w:sz w:val="24"/>
          <w:szCs w:val="24"/>
          <w:vertAlign w:val="superscript"/>
          <w:lang w:bidi="fa-IR"/>
        </w:rPr>
        <w:t>b</w:t>
      </w:r>
      <w:r>
        <w:rPr>
          <w:rFonts w:hint="cs"/>
          <w:sz w:val="24"/>
          <w:szCs w:val="24"/>
          <w:rtl/>
          <w:lang w:bidi="fa-IR"/>
        </w:rPr>
        <w:t xml:space="preserve"> لابراتوار یا آزمایشگاه اصلی (کلیدی) برای تحقیق درمورد  مواد تجمع</w:t>
      </w:r>
      <w:r>
        <w:rPr>
          <w:sz w:val="24"/>
          <w:szCs w:val="24"/>
          <w:rtl/>
          <w:lang w:bidi="fa-IR"/>
        </w:rPr>
        <w:softHyphen/>
      </w:r>
      <w:r>
        <w:rPr>
          <w:rFonts w:hint="cs"/>
          <w:sz w:val="24"/>
          <w:szCs w:val="24"/>
          <w:rtl/>
          <w:lang w:bidi="fa-IR"/>
        </w:rPr>
        <w:t xml:space="preserve">یافتۀ کاربردی از وزارت آموزش ، مدرسۀ شیمی و مهندسی شیمی ، دانشگاه شاندونگ ، جینان ، 250100 ، جمهوری خلق چین. </w:t>
      </w:r>
    </w:p>
    <w:p w:rsidR="00C53179" w:rsidRPr="00C53179" w:rsidRDefault="00FE6ECB" w:rsidP="00A5679B">
      <w:pPr>
        <w:rPr>
          <w:sz w:val="24"/>
          <w:szCs w:val="24"/>
          <w:rtl/>
          <w:lang w:bidi="fa-IR"/>
        </w:rPr>
      </w:pPr>
      <w:r>
        <w:rPr>
          <w:noProof/>
          <w:sz w:val="24"/>
          <w:szCs w:val="24"/>
          <w:vertAlign w:val="superscri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6096</wp:posOffset>
                </wp:positionH>
                <wp:positionV relativeFrom="paragraph">
                  <wp:posOffset>464566</wp:posOffset>
                </wp:positionV>
                <wp:extent cx="6039739" cy="0"/>
                <wp:effectExtent l="0" t="0" r="374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973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7C0FE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pt,36.6pt" to="476.0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C53179">
        <w:rPr>
          <w:sz w:val="24"/>
          <w:szCs w:val="24"/>
          <w:vertAlign w:val="superscript"/>
          <w:lang w:bidi="fa-IR"/>
        </w:rPr>
        <w:t>c</w:t>
      </w:r>
      <w:r w:rsidR="00C53179">
        <w:rPr>
          <w:rFonts w:hint="cs"/>
          <w:sz w:val="24"/>
          <w:szCs w:val="24"/>
          <w:rtl/>
          <w:lang w:bidi="fa-IR"/>
        </w:rPr>
        <w:t xml:space="preserve"> آزمایشگاه اصلی (کلیدی) کنترل آلودگیِ آب و منابع تجدید و احیای آن در شاندونگ، مدرسۀ علوم محیطی و مهندسی شاندونگ ، دانشگاه شاندونگ ، 27 جادۀ جنوبی شاندا.  </w:t>
      </w:r>
    </w:p>
    <w:p w:rsidR="00A5679B" w:rsidRDefault="00FE6ECB" w:rsidP="00A5679B">
      <w:pPr>
        <w:rPr>
          <w:b/>
          <w:bCs/>
          <w:sz w:val="32"/>
          <w:szCs w:val="32"/>
          <w:rtl/>
          <w:lang w:bidi="fa-IR"/>
        </w:rPr>
      </w:pPr>
      <w:r>
        <w:rPr>
          <w:rFonts w:hint="cs"/>
          <w:b/>
          <w:bCs/>
          <w:sz w:val="32"/>
          <w:szCs w:val="32"/>
          <w:rtl/>
          <w:lang w:bidi="fa-IR"/>
        </w:rPr>
        <w:t xml:space="preserve">چکیده </w:t>
      </w:r>
    </w:p>
    <w:p w:rsidR="00A5679B" w:rsidRDefault="00FE6ECB" w:rsidP="00580F79">
      <w:pPr>
        <w:rPr>
          <w:rtl/>
          <w:lang w:bidi="fa-IR"/>
        </w:rPr>
      </w:pPr>
      <w:r>
        <w:rPr>
          <w:rFonts w:hint="cs"/>
          <w:rtl/>
          <w:lang w:bidi="fa-IR"/>
        </w:rPr>
        <w:t>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کنندگانِ فلزی پلیمری به گونه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ای رو به افزایش در حال بهینه شدن کارآییِ استفاده از فرآیند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کردن/ دلمه کردن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باشند ، با این حال و هنوز تحقیق و بررسی بر روی توسعۀ نمک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تیتانیوم و خصوصاً پلی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تیتانیوم  بسیار محدود است. </w:t>
      </w:r>
      <w:r w:rsidR="0071303C">
        <w:rPr>
          <w:rFonts w:hint="cs"/>
          <w:rtl/>
          <w:lang w:bidi="fa-IR"/>
        </w:rPr>
        <w:t>در این تحقیق ، عملکردِ لخته</w:t>
      </w:r>
      <w:r w:rsidR="0071303C">
        <w:rPr>
          <w:rtl/>
          <w:lang w:bidi="fa-IR"/>
        </w:rPr>
        <w:softHyphen/>
      </w:r>
      <w:r w:rsidR="0071303C">
        <w:rPr>
          <w:rFonts w:hint="cs"/>
          <w:rtl/>
          <w:lang w:bidi="fa-IR"/>
        </w:rPr>
        <w:t>کنندۀ اخیراً توسعه یافته تتراکلرید پلی</w:t>
      </w:r>
      <w:r w:rsidR="0071303C">
        <w:rPr>
          <w:rtl/>
          <w:lang w:bidi="fa-IR"/>
        </w:rPr>
        <w:softHyphen/>
      </w:r>
      <w:r w:rsidR="0071303C">
        <w:rPr>
          <w:rFonts w:hint="cs"/>
          <w:rtl/>
          <w:lang w:bidi="fa-IR"/>
        </w:rPr>
        <w:t xml:space="preserve">تیتانیوم </w:t>
      </w:r>
      <w:r w:rsidR="0071303C">
        <w:rPr>
          <w:lang w:bidi="fa-IR"/>
        </w:rPr>
        <w:t>(PTC)</w:t>
      </w:r>
      <w:r w:rsidR="0071303C">
        <w:rPr>
          <w:rFonts w:hint="cs"/>
          <w:rtl/>
          <w:lang w:bidi="fa-IR"/>
        </w:rPr>
        <w:t xml:space="preserve"> با هر دو تتراکرید تیتانیوم </w:t>
      </w:r>
      <w:r w:rsidR="0071303C">
        <w:rPr>
          <w:lang w:bidi="fa-IR"/>
        </w:rPr>
        <w:t>(TiCl</w:t>
      </w:r>
      <w:r w:rsidR="0071303C">
        <w:rPr>
          <w:vertAlign w:val="subscript"/>
          <w:lang w:bidi="fa-IR"/>
        </w:rPr>
        <w:t>4</w:t>
      </w:r>
      <w:r w:rsidR="0071303C">
        <w:rPr>
          <w:lang w:bidi="fa-IR"/>
        </w:rPr>
        <w:t>)</w:t>
      </w:r>
      <w:r w:rsidR="0071303C">
        <w:rPr>
          <w:rFonts w:hint="cs"/>
          <w:rtl/>
          <w:lang w:bidi="fa-IR"/>
        </w:rPr>
        <w:t xml:space="preserve"> و یک لخته</w:t>
      </w:r>
      <w:r w:rsidR="0071303C">
        <w:rPr>
          <w:rtl/>
          <w:lang w:bidi="fa-IR"/>
        </w:rPr>
        <w:softHyphen/>
      </w:r>
      <w:r w:rsidR="0071303C">
        <w:rPr>
          <w:rFonts w:hint="cs"/>
          <w:rtl/>
          <w:lang w:bidi="fa-IR"/>
        </w:rPr>
        <w:t xml:space="preserve">کنندۀ با استفادۀ رایج و عمومی ، کلریدِ فرّیک </w:t>
      </w:r>
      <w:r w:rsidR="0071303C">
        <w:rPr>
          <w:lang w:bidi="fa-IR"/>
        </w:rPr>
        <w:t>(FeCl</w:t>
      </w:r>
      <w:r w:rsidR="0071303C">
        <w:rPr>
          <w:vertAlign w:val="subscript"/>
          <w:lang w:bidi="fa-IR"/>
        </w:rPr>
        <w:t>3</w:t>
      </w:r>
      <w:r w:rsidR="0071303C">
        <w:rPr>
          <w:lang w:bidi="fa-IR"/>
        </w:rPr>
        <w:t>)</w:t>
      </w:r>
      <w:r w:rsidR="0071303C">
        <w:rPr>
          <w:rFonts w:hint="cs"/>
          <w:rtl/>
          <w:lang w:bidi="fa-IR"/>
        </w:rPr>
        <w:t xml:space="preserve"> بر حسب پارامترهایِ کیفیت آب و خواص تودۀ جمع</w:t>
      </w:r>
      <w:r w:rsidR="0071303C">
        <w:rPr>
          <w:rtl/>
          <w:lang w:bidi="fa-IR"/>
        </w:rPr>
        <w:softHyphen/>
      </w:r>
      <w:r w:rsidR="00AF7C01">
        <w:rPr>
          <w:rFonts w:hint="cs"/>
          <w:rtl/>
          <w:lang w:bidi="fa-IR"/>
        </w:rPr>
        <w:t>شدۀ رسوبی ، مقایسه شده است. در مقایسه با لخته</w:t>
      </w:r>
      <w:r w:rsidR="00AF7C01">
        <w:rPr>
          <w:rtl/>
          <w:lang w:bidi="fa-IR"/>
        </w:rPr>
        <w:softHyphen/>
      </w:r>
      <w:r w:rsidR="00AF7C01">
        <w:rPr>
          <w:rFonts w:hint="cs"/>
          <w:rtl/>
          <w:lang w:bidi="fa-IR"/>
        </w:rPr>
        <w:t xml:space="preserve">کنندۀ </w:t>
      </w:r>
      <w:r w:rsidR="00AF7C01">
        <w:rPr>
          <w:lang w:bidi="fa-IR"/>
        </w:rPr>
        <w:t>FeCl</w:t>
      </w:r>
      <w:r w:rsidR="00AF7C01">
        <w:rPr>
          <w:vertAlign w:val="subscript"/>
          <w:lang w:bidi="fa-IR"/>
        </w:rPr>
        <w:t>3</w:t>
      </w:r>
      <w:r w:rsidR="00AF7C01">
        <w:rPr>
          <w:rFonts w:hint="cs"/>
          <w:rtl/>
          <w:lang w:bidi="fa-IR"/>
        </w:rPr>
        <w:t xml:space="preserve"> ، لخته</w:t>
      </w:r>
      <w:r w:rsidR="00AF7C01">
        <w:rPr>
          <w:rtl/>
          <w:lang w:bidi="fa-IR"/>
        </w:rPr>
        <w:softHyphen/>
      </w:r>
      <w:r w:rsidR="00AF7C01">
        <w:rPr>
          <w:rFonts w:hint="cs"/>
          <w:rtl/>
          <w:lang w:bidi="fa-IR"/>
        </w:rPr>
        <w:t xml:space="preserve">کنندگان با بنیانِ تیتانیوم ، ناحیۀ وسیعی از لخته کردن خوب را بر حسبِ </w:t>
      </w:r>
      <w:r w:rsidR="00AF7C01">
        <w:rPr>
          <w:lang w:bidi="fa-IR"/>
        </w:rPr>
        <w:t>pH</w:t>
      </w:r>
      <w:r w:rsidR="00AF7C01">
        <w:rPr>
          <w:rFonts w:hint="cs"/>
          <w:rtl/>
          <w:lang w:bidi="fa-IR"/>
        </w:rPr>
        <w:t xml:space="preserve"> و </w:t>
      </w:r>
      <w:r w:rsidR="00AF7C01">
        <w:rPr>
          <w:rFonts w:hint="cs"/>
          <w:rtl/>
          <w:lang w:bidi="fa-IR"/>
        </w:rPr>
        <w:tab/>
        <w:t>دوز لخته</w:t>
      </w:r>
      <w:r w:rsidR="00AF7C01">
        <w:rPr>
          <w:rtl/>
          <w:lang w:bidi="fa-IR"/>
        </w:rPr>
        <w:softHyphen/>
      </w:r>
      <w:r w:rsidR="00AF7C01">
        <w:rPr>
          <w:rFonts w:hint="cs"/>
          <w:rtl/>
          <w:lang w:bidi="fa-IR"/>
        </w:rPr>
        <w:t>کننده دارا می</w:t>
      </w:r>
      <w:r w:rsidR="00AF7C01">
        <w:rPr>
          <w:rtl/>
          <w:lang w:bidi="fa-IR"/>
        </w:rPr>
        <w:softHyphen/>
      </w:r>
      <w:r w:rsidR="00AF7C01">
        <w:rPr>
          <w:rFonts w:hint="cs"/>
          <w:rtl/>
          <w:lang w:bidi="fa-IR"/>
        </w:rPr>
        <w:t xml:space="preserve">باشند. </w:t>
      </w:r>
      <w:r w:rsidR="0098125B">
        <w:rPr>
          <w:rFonts w:hint="cs"/>
          <w:rtl/>
          <w:lang w:bidi="fa-IR"/>
        </w:rPr>
        <w:t xml:space="preserve">از این گذشته ، آنها از بین بردن بیشتر و بالاتری از </w:t>
      </w:r>
      <w:r w:rsidR="0098125B">
        <w:rPr>
          <w:lang w:bidi="fa-IR"/>
        </w:rPr>
        <w:t>Uv</w:t>
      </w:r>
      <w:r w:rsidR="0098125B">
        <w:rPr>
          <w:vertAlign w:val="subscript"/>
          <w:lang w:bidi="fa-IR"/>
        </w:rPr>
        <w:t>254</w:t>
      </w:r>
      <w:r w:rsidR="0098125B">
        <w:rPr>
          <w:rFonts w:hint="cs"/>
          <w:rtl/>
          <w:lang w:bidi="fa-IR"/>
        </w:rPr>
        <w:t xml:space="preserve"> و تلاطم را محقق کرده</w:t>
      </w:r>
      <w:r w:rsidR="0098125B">
        <w:rPr>
          <w:rtl/>
          <w:lang w:bidi="fa-IR"/>
        </w:rPr>
        <w:softHyphen/>
      </w:r>
      <w:r w:rsidR="0098125B">
        <w:rPr>
          <w:rFonts w:hint="cs"/>
          <w:rtl/>
          <w:lang w:bidi="fa-IR"/>
        </w:rPr>
        <w:t>اند ، اما در مورد از بین کربنِ آلی حل</w:t>
      </w:r>
      <w:r w:rsidR="0098125B">
        <w:rPr>
          <w:rtl/>
          <w:lang w:bidi="fa-IR"/>
        </w:rPr>
        <w:softHyphen/>
      </w:r>
      <w:r w:rsidR="0098125B">
        <w:rPr>
          <w:rFonts w:hint="cs"/>
          <w:rtl/>
          <w:lang w:bidi="fa-IR"/>
        </w:rPr>
        <w:t xml:space="preserve">شده </w:t>
      </w:r>
      <w:r w:rsidR="0098125B">
        <w:rPr>
          <w:lang w:bidi="fa-IR"/>
        </w:rPr>
        <w:t>(DOC)</w:t>
      </w:r>
      <w:r w:rsidR="0098125B">
        <w:rPr>
          <w:rFonts w:hint="cs"/>
          <w:rtl/>
          <w:lang w:bidi="fa-IR"/>
        </w:rPr>
        <w:t xml:space="preserve"> کمتر کارآمد بوده</w:t>
      </w:r>
      <w:r w:rsidR="0098125B">
        <w:rPr>
          <w:rtl/>
          <w:lang w:bidi="fa-IR"/>
        </w:rPr>
        <w:softHyphen/>
      </w:r>
      <w:r w:rsidR="0098125B">
        <w:rPr>
          <w:rFonts w:hint="cs"/>
          <w:rtl/>
          <w:lang w:bidi="fa-IR"/>
        </w:rPr>
        <w:t>اند. خنثی</w:t>
      </w:r>
      <w:r w:rsidR="0098125B">
        <w:rPr>
          <w:rtl/>
          <w:lang w:bidi="fa-IR"/>
        </w:rPr>
        <w:softHyphen/>
      </w:r>
      <w:r w:rsidR="0098125B">
        <w:rPr>
          <w:rFonts w:hint="cs"/>
          <w:rtl/>
          <w:lang w:bidi="fa-IR"/>
        </w:rPr>
        <w:t>سازی بار الکتریکی ، به دام انداختنِ فیزیکی کلوئیدها درون رسوباتِ منعقد</w:t>
      </w:r>
      <w:r w:rsidR="0098125B">
        <w:rPr>
          <w:lang w:bidi="fa-IR"/>
        </w:rPr>
        <w:softHyphen/>
      </w:r>
      <w:r w:rsidR="0098125B">
        <w:rPr>
          <w:rFonts w:hint="cs"/>
          <w:rtl/>
          <w:lang w:bidi="fa-IR"/>
        </w:rPr>
        <w:t xml:space="preserve">کننده ؛ و جذب به عنوان ساز و کارهای اصلی لخته شدن برای </w:t>
      </w:r>
      <w:r w:rsidR="0098125B">
        <w:rPr>
          <w:lang w:bidi="fa-IR"/>
        </w:rPr>
        <w:t>TiCl</w:t>
      </w:r>
      <w:r w:rsidR="0098125B">
        <w:rPr>
          <w:vertAlign w:val="subscript"/>
          <w:lang w:bidi="fa-IR"/>
        </w:rPr>
        <w:t>4</w:t>
      </w:r>
      <w:r w:rsidR="0098125B">
        <w:rPr>
          <w:rFonts w:hint="cs"/>
          <w:rtl/>
          <w:lang w:bidi="fa-IR"/>
        </w:rPr>
        <w:t xml:space="preserve"> شناخته شده ، در </w:t>
      </w:r>
      <w:r w:rsidR="0098125B">
        <w:rPr>
          <w:rFonts w:hint="cs"/>
          <w:rtl/>
          <w:lang w:bidi="fa-IR"/>
        </w:rPr>
        <w:lastRenderedPageBreak/>
        <w:t xml:space="preserve">حالیکه </w:t>
      </w:r>
      <w:r w:rsidR="00F31D29">
        <w:rPr>
          <w:rFonts w:hint="cs"/>
          <w:rtl/>
          <w:lang w:bidi="fa-IR"/>
        </w:rPr>
        <w:t>لخته شدن جاروبی یا رفت و برگشتی</w:t>
      </w:r>
      <w:r w:rsidR="00F31D29">
        <w:rPr>
          <w:rStyle w:val="FootnoteReference"/>
          <w:rtl/>
          <w:lang w:bidi="fa-IR"/>
        </w:rPr>
        <w:footnoteReference w:id="2"/>
      </w:r>
      <w:r w:rsidR="00F31D29">
        <w:rPr>
          <w:rFonts w:hint="cs"/>
          <w:rtl/>
          <w:lang w:bidi="fa-IR"/>
        </w:rPr>
        <w:t xml:space="preserve"> و جذب </w:t>
      </w:r>
      <w:r w:rsidR="00F31D29">
        <w:rPr>
          <w:lang w:bidi="fa-IR"/>
        </w:rPr>
        <w:t>(absorption)</w:t>
      </w:r>
      <w:r w:rsidR="00F31D29">
        <w:rPr>
          <w:rFonts w:hint="cs"/>
          <w:rtl/>
          <w:lang w:bidi="fa-IR"/>
        </w:rPr>
        <w:t xml:space="preserve"> به عنوان ایفاءکنندۀ نقشی مهم برای هر دو مورد </w:t>
      </w:r>
      <w:r w:rsidR="00F31D29">
        <w:rPr>
          <w:lang w:bidi="fa-IR"/>
        </w:rPr>
        <w:t>FeCl</w:t>
      </w:r>
      <w:r w:rsidR="00F31D29">
        <w:rPr>
          <w:vertAlign w:val="subscript"/>
          <w:lang w:bidi="fa-IR"/>
        </w:rPr>
        <w:t>3</w:t>
      </w:r>
      <w:r w:rsidR="00F31D29">
        <w:rPr>
          <w:rFonts w:hint="cs"/>
          <w:rtl/>
          <w:lang w:bidi="fa-IR"/>
        </w:rPr>
        <w:t xml:space="preserve"> </w:t>
      </w:r>
      <w:r w:rsidR="00F31D29">
        <w:rPr>
          <w:rFonts w:hint="cs"/>
          <w:rtl/>
          <w:lang w:bidi="fa-IR"/>
        </w:rPr>
        <w:tab/>
        <w:t xml:space="preserve">و </w:t>
      </w:r>
      <w:r w:rsidR="00F31D29">
        <w:rPr>
          <w:lang w:bidi="fa-IR"/>
        </w:rPr>
        <w:t>PTC</w:t>
      </w:r>
      <w:r w:rsidR="00F31D29">
        <w:rPr>
          <w:rFonts w:hint="cs"/>
          <w:rtl/>
          <w:lang w:bidi="fa-IR"/>
        </w:rPr>
        <w:t xml:space="preserve"> یافت شدند. </w:t>
      </w:r>
      <w:r w:rsidR="00580F79">
        <w:rPr>
          <w:rFonts w:hint="cs"/>
          <w:rtl/>
          <w:lang w:bidi="fa-IR"/>
        </w:rPr>
        <w:t>توده</w:t>
      </w:r>
      <w:r w:rsidR="00580F79">
        <w:rPr>
          <w:rtl/>
          <w:lang w:bidi="fa-IR"/>
        </w:rPr>
        <w:softHyphen/>
      </w:r>
      <w:r w:rsidR="00580F79">
        <w:rPr>
          <w:rFonts w:hint="cs"/>
          <w:rtl/>
          <w:lang w:bidi="fa-IR"/>
        </w:rPr>
        <w:t xml:space="preserve">های جمع شدۀ رسوبی توسط انعقاد </w:t>
      </w:r>
      <w:r w:rsidR="00580F79">
        <w:rPr>
          <w:lang w:bidi="fa-IR"/>
        </w:rPr>
        <w:t>PTC</w:t>
      </w:r>
      <w:r w:rsidR="00580F79">
        <w:rPr>
          <w:rFonts w:hint="cs"/>
          <w:rtl/>
          <w:lang w:bidi="fa-IR"/>
        </w:rPr>
        <w:t xml:space="preserve"> واجد بزرگترین اندازه در بین این توده</w:t>
      </w:r>
      <w:r w:rsidR="00580F79">
        <w:rPr>
          <w:rtl/>
          <w:lang w:bidi="fa-IR"/>
        </w:rPr>
        <w:softHyphen/>
      </w:r>
      <w:r w:rsidR="00580F79">
        <w:rPr>
          <w:rFonts w:hint="cs"/>
          <w:rtl/>
          <w:lang w:bidi="fa-IR"/>
        </w:rPr>
        <w:t>ها با میزانی در حدود 836 میکرومتر با بزرگترین نرخ رشد می</w:t>
      </w:r>
      <w:r w:rsidR="00580F79">
        <w:rPr>
          <w:rtl/>
          <w:lang w:bidi="fa-IR"/>
        </w:rPr>
        <w:softHyphen/>
      </w:r>
      <w:r w:rsidR="00580F79">
        <w:rPr>
          <w:rFonts w:hint="cs"/>
          <w:rtl/>
          <w:lang w:bidi="fa-IR"/>
        </w:rPr>
        <w:t xml:space="preserve">باشند. </w:t>
      </w:r>
      <w:r w:rsidR="00477C20">
        <w:rPr>
          <w:rFonts w:hint="cs"/>
          <w:rtl/>
          <w:lang w:bidi="fa-IR"/>
        </w:rPr>
        <w:t>تمایزی اندک از عامل توان و قدرتِ توده</w:t>
      </w:r>
      <w:r w:rsidR="00477C20">
        <w:rPr>
          <w:rtl/>
          <w:lang w:bidi="fa-IR"/>
        </w:rPr>
        <w:softHyphen/>
      </w:r>
      <w:r w:rsidR="00477C20">
        <w:rPr>
          <w:rFonts w:hint="cs"/>
          <w:rtl/>
          <w:lang w:bidi="fa-IR"/>
        </w:rPr>
        <w:t>های تجمعی در میان لخته</w:t>
      </w:r>
      <w:r w:rsidR="00477C20">
        <w:rPr>
          <w:rtl/>
          <w:lang w:bidi="fa-IR"/>
        </w:rPr>
        <w:softHyphen/>
      </w:r>
      <w:r w:rsidR="00477C20">
        <w:rPr>
          <w:rFonts w:hint="cs"/>
          <w:rtl/>
          <w:lang w:bidi="fa-IR"/>
        </w:rPr>
        <w:t xml:space="preserve">کنندگان آزمایش شده </w:t>
      </w:r>
      <w:r w:rsidR="0038760A">
        <w:rPr>
          <w:rFonts w:hint="cs"/>
          <w:rtl/>
          <w:lang w:bidi="fa-IR"/>
        </w:rPr>
        <w:t>(به عبارتی ، 44.8% ، 44.2%</w:t>
      </w:r>
      <w:r w:rsidR="00477C20">
        <w:rPr>
          <w:rFonts w:hint="cs"/>
          <w:rtl/>
          <w:lang w:bidi="fa-IR"/>
        </w:rPr>
        <w:t xml:space="preserve">، </w:t>
      </w:r>
      <w:r w:rsidR="0038760A">
        <w:rPr>
          <w:rFonts w:hint="cs"/>
          <w:rtl/>
          <w:lang w:bidi="fa-IR"/>
        </w:rPr>
        <w:t xml:space="preserve">و 39.9% به ترتیب برای </w:t>
      </w:r>
      <w:r w:rsidR="0038760A" w:rsidRPr="0038760A">
        <w:rPr>
          <w:lang w:bidi="fa-IR"/>
        </w:rPr>
        <w:t>FeCl</w:t>
      </w:r>
      <w:r w:rsidR="0038760A" w:rsidRPr="0038760A">
        <w:rPr>
          <w:vertAlign w:val="subscript"/>
          <w:lang w:bidi="fa-IR"/>
        </w:rPr>
        <w:t>3</w:t>
      </w:r>
      <w:r w:rsidR="0038760A">
        <w:rPr>
          <w:rFonts w:hint="cs"/>
          <w:rtl/>
          <w:lang w:bidi="fa-IR"/>
        </w:rPr>
        <w:t xml:space="preserve"> ، </w:t>
      </w:r>
      <w:r w:rsidR="0038760A" w:rsidRPr="0038760A">
        <w:rPr>
          <w:lang w:bidi="fa-IR"/>
        </w:rPr>
        <w:t>TiCl</w:t>
      </w:r>
      <w:r w:rsidR="0038760A" w:rsidRPr="0038760A">
        <w:rPr>
          <w:vertAlign w:val="subscript"/>
          <w:lang w:bidi="fa-IR"/>
        </w:rPr>
        <w:t>4</w:t>
      </w:r>
      <w:r w:rsidR="0038760A">
        <w:rPr>
          <w:rFonts w:hint="cs"/>
          <w:rtl/>
          <w:lang w:bidi="fa-IR"/>
        </w:rPr>
        <w:t xml:space="preserve"> و </w:t>
      </w:r>
      <w:r w:rsidR="0038760A">
        <w:rPr>
          <w:lang w:bidi="fa-IR"/>
        </w:rPr>
        <w:t>PTC</w:t>
      </w:r>
      <w:r w:rsidR="0038760A">
        <w:rPr>
          <w:rFonts w:hint="cs"/>
          <w:rtl/>
          <w:lang w:bidi="fa-IR"/>
        </w:rPr>
        <w:t xml:space="preserve"> ) </w:t>
      </w:r>
      <w:r w:rsidR="00477C20" w:rsidRPr="0038760A">
        <w:rPr>
          <w:rFonts w:hint="cs"/>
          <w:rtl/>
          <w:lang w:bidi="fa-IR"/>
        </w:rPr>
        <w:t>دیده</w:t>
      </w:r>
      <w:r w:rsidR="0038760A">
        <w:rPr>
          <w:rFonts w:hint="cs"/>
          <w:rtl/>
          <w:lang w:bidi="fa-IR"/>
        </w:rPr>
        <w:t xml:space="preserve"> شد ؛ در حالیکه لخته</w:t>
      </w:r>
      <w:r w:rsidR="0038760A">
        <w:rPr>
          <w:rtl/>
          <w:lang w:bidi="fa-IR"/>
        </w:rPr>
        <w:softHyphen/>
      </w:r>
      <w:r w:rsidR="0038760A">
        <w:rPr>
          <w:rFonts w:hint="cs"/>
          <w:rtl/>
          <w:lang w:bidi="fa-IR"/>
        </w:rPr>
        <w:t xml:space="preserve">کنندۀ </w:t>
      </w:r>
      <w:r w:rsidR="0038760A">
        <w:rPr>
          <w:lang w:bidi="fa-IR"/>
        </w:rPr>
        <w:t>TiCl</w:t>
      </w:r>
      <w:r w:rsidR="0038760A">
        <w:rPr>
          <w:vertAlign w:val="subscript"/>
          <w:lang w:bidi="fa-IR"/>
        </w:rPr>
        <w:t>4</w:t>
      </w:r>
      <w:r w:rsidR="00477C20">
        <w:rPr>
          <w:rFonts w:hint="cs"/>
          <w:rtl/>
          <w:lang w:bidi="fa-IR"/>
        </w:rPr>
        <w:t xml:space="preserve"> </w:t>
      </w:r>
      <w:r w:rsidR="0038760A">
        <w:rPr>
          <w:rFonts w:hint="cs"/>
          <w:rtl/>
          <w:lang w:bidi="fa-IR"/>
        </w:rPr>
        <w:t>تولید توده</w:t>
      </w:r>
      <w:r w:rsidR="0038760A">
        <w:rPr>
          <w:rtl/>
          <w:lang w:bidi="fa-IR"/>
        </w:rPr>
        <w:softHyphen/>
      </w:r>
      <w:r w:rsidR="0038760A">
        <w:rPr>
          <w:rFonts w:hint="cs"/>
          <w:rtl/>
          <w:lang w:bidi="fa-IR"/>
        </w:rPr>
        <w:t xml:space="preserve">هایی با بالاترین عامل بازیابی را نموده بود. </w:t>
      </w:r>
      <w:r w:rsidR="00064B20">
        <w:rPr>
          <w:rFonts w:hint="cs"/>
          <w:rtl/>
          <w:lang w:bidi="fa-IR"/>
        </w:rPr>
        <w:t>این تحقیق نشان می</w:t>
      </w:r>
      <w:r w:rsidR="00064B20">
        <w:rPr>
          <w:rtl/>
          <w:lang w:bidi="fa-IR"/>
        </w:rPr>
        <w:softHyphen/>
      </w:r>
      <w:r w:rsidR="00064B20">
        <w:rPr>
          <w:rFonts w:hint="cs"/>
          <w:rtl/>
          <w:lang w:bidi="fa-IR"/>
        </w:rPr>
        <w:t>دهد که لخته</w:t>
      </w:r>
      <w:r w:rsidR="00064B20">
        <w:rPr>
          <w:rtl/>
          <w:lang w:bidi="fa-IR"/>
        </w:rPr>
        <w:softHyphen/>
      </w:r>
      <w:r w:rsidR="00064B20">
        <w:rPr>
          <w:rFonts w:hint="cs"/>
          <w:rtl/>
          <w:lang w:bidi="fa-IR"/>
        </w:rPr>
        <w:t xml:space="preserve">کنندگان با بنیانِ </w:t>
      </w:r>
      <w:r w:rsidR="00064B20">
        <w:rPr>
          <w:lang w:bidi="fa-IR"/>
        </w:rPr>
        <w:t>Ti</w:t>
      </w:r>
      <w:r w:rsidR="00477C20">
        <w:rPr>
          <w:rFonts w:hint="cs"/>
          <w:rtl/>
          <w:lang w:bidi="fa-IR"/>
        </w:rPr>
        <w:t xml:space="preserve"> </w:t>
      </w:r>
      <w:r w:rsidR="00064B20">
        <w:rPr>
          <w:rFonts w:hint="cs"/>
          <w:rtl/>
          <w:lang w:bidi="fa-IR"/>
        </w:rPr>
        <w:t>لخته</w:t>
      </w:r>
      <w:r w:rsidR="00064B20">
        <w:rPr>
          <w:rtl/>
          <w:lang w:bidi="fa-IR"/>
        </w:rPr>
        <w:softHyphen/>
      </w:r>
      <w:r w:rsidR="00064B20">
        <w:rPr>
          <w:rFonts w:hint="cs"/>
          <w:rtl/>
          <w:lang w:bidi="fa-IR"/>
        </w:rPr>
        <w:t>کنندگان</w:t>
      </w:r>
      <w:r w:rsidR="00035435">
        <w:rPr>
          <w:rFonts w:hint="cs"/>
          <w:rtl/>
          <w:lang w:bidi="fa-IR"/>
        </w:rPr>
        <w:t>ی</w:t>
      </w:r>
      <w:r w:rsidR="00064B20">
        <w:rPr>
          <w:rFonts w:hint="cs"/>
          <w:rtl/>
          <w:lang w:bidi="fa-IR"/>
        </w:rPr>
        <w:t xml:space="preserve"> مؤثر و کارآمد در تصفیۀ آب می</w:t>
      </w:r>
      <w:r w:rsidR="00064B20">
        <w:rPr>
          <w:rtl/>
          <w:lang w:bidi="fa-IR"/>
        </w:rPr>
        <w:softHyphen/>
      </w:r>
      <w:r w:rsidR="00064B20">
        <w:rPr>
          <w:rFonts w:hint="cs"/>
          <w:rtl/>
          <w:lang w:bidi="fa-IR"/>
        </w:rPr>
        <w:t xml:space="preserve">باشند. </w:t>
      </w:r>
      <w:r w:rsidR="00035435">
        <w:rPr>
          <w:rFonts w:hint="cs"/>
          <w:rtl/>
          <w:lang w:bidi="fa-IR"/>
        </w:rPr>
        <w:t>علاوه بر این ، لجنِ لخته</w:t>
      </w:r>
      <w:r w:rsidR="00035435">
        <w:rPr>
          <w:rtl/>
          <w:lang w:bidi="fa-IR"/>
        </w:rPr>
        <w:softHyphen/>
      </w:r>
      <w:r w:rsidR="00035435">
        <w:rPr>
          <w:rFonts w:hint="cs"/>
          <w:rtl/>
          <w:lang w:bidi="fa-IR"/>
        </w:rPr>
        <w:t>شدۀ حاصله می</w:t>
      </w:r>
      <w:r w:rsidR="00035435">
        <w:rPr>
          <w:rtl/>
          <w:lang w:bidi="fa-IR"/>
        </w:rPr>
        <w:softHyphen/>
      </w:r>
      <w:r w:rsidR="00035435">
        <w:rPr>
          <w:rFonts w:hint="cs"/>
          <w:rtl/>
          <w:lang w:bidi="fa-IR"/>
        </w:rPr>
        <w:t xml:space="preserve">تواند مجدداً احیاء شده و تولید فوتوکاتالیست عملکردیِ </w:t>
      </w:r>
      <w:r w:rsidR="00035435">
        <w:rPr>
          <w:lang w:bidi="fa-IR"/>
        </w:rPr>
        <w:t>TiO</w:t>
      </w:r>
      <w:r w:rsidR="00035435">
        <w:rPr>
          <w:vertAlign w:val="subscript"/>
          <w:lang w:bidi="fa-IR"/>
        </w:rPr>
        <w:t>2</w:t>
      </w:r>
      <w:r w:rsidR="00035435">
        <w:rPr>
          <w:rFonts w:hint="cs"/>
          <w:rtl/>
          <w:lang w:bidi="fa-IR"/>
        </w:rPr>
        <w:t xml:space="preserve"> </w:t>
      </w:r>
      <w:r w:rsidR="00D24156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18288</wp:posOffset>
                </wp:positionH>
                <wp:positionV relativeFrom="paragraph">
                  <wp:posOffset>2297810</wp:posOffset>
                </wp:positionV>
                <wp:extent cx="5998464" cy="12573"/>
                <wp:effectExtent l="0" t="0" r="21590" b="2603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98464" cy="1257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62EA21" id="Straight Connector 2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45pt,180.95pt" to="473.75pt,1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C026AE">
        <w:rPr>
          <w:rFonts w:hint="cs"/>
          <w:rtl/>
          <w:lang w:bidi="fa-IR"/>
        </w:rPr>
        <w:t>را بنماید که خود مزیتی مهم بر دیگر لخته</w:t>
      </w:r>
      <w:r w:rsidR="00C026AE">
        <w:rPr>
          <w:rtl/>
          <w:lang w:bidi="fa-IR"/>
        </w:rPr>
        <w:softHyphen/>
      </w:r>
      <w:r w:rsidR="00C026AE">
        <w:rPr>
          <w:rFonts w:hint="cs"/>
          <w:rtl/>
          <w:lang w:bidi="fa-IR"/>
        </w:rPr>
        <w:t>کنندگان سنتّی شمرده می</w:t>
      </w:r>
      <w:r w:rsidR="00C026AE">
        <w:rPr>
          <w:rtl/>
          <w:lang w:bidi="fa-IR"/>
        </w:rPr>
        <w:softHyphen/>
      </w:r>
      <w:r w:rsidR="00C026AE">
        <w:rPr>
          <w:rFonts w:hint="cs"/>
          <w:rtl/>
          <w:lang w:bidi="fa-IR"/>
        </w:rPr>
        <w:t xml:space="preserve">شود. </w:t>
      </w:r>
    </w:p>
    <w:p w:rsidR="00D24156" w:rsidRDefault="00D24156" w:rsidP="00580F79">
      <w:pPr>
        <w:rPr>
          <w:rtl/>
          <w:lang w:bidi="fa-IR"/>
        </w:rPr>
      </w:pPr>
    </w:p>
    <w:p w:rsidR="00D24156" w:rsidRDefault="00261C94" w:rsidP="00261C94">
      <w:pPr>
        <w:pStyle w:val="ListParagraph"/>
        <w:numPr>
          <w:ilvl w:val="0"/>
          <w:numId w:val="1"/>
        </w:numPr>
        <w:rPr>
          <w:b/>
          <w:bCs/>
          <w:lang w:bidi="fa-IR"/>
        </w:rPr>
      </w:pPr>
      <w:r>
        <w:rPr>
          <w:rFonts w:hint="cs"/>
          <w:b/>
          <w:bCs/>
          <w:rtl/>
          <w:lang w:bidi="fa-IR"/>
        </w:rPr>
        <w:t xml:space="preserve">مقدمه </w:t>
      </w:r>
    </w:p>
    <w:p w:rsidR="009E2204" w:rsidRDefault="00261C94" w:rsidP="009E2204">
      <w:pPr>
        <w:rPr>
          <w:rtl/>
          <w:lang w:bidi="fa-IR"/>
        </w:rPr>
      </w:pPr>
      <w:r>
        <w:rPr>
          <w:rFonts w:hint="cs"/>
          <w:rtl/>
          <w:lang w:bidi="fa-IR"/>
        </w:rPr>
        <w:t>مادۀ آلی طبیعی</w:t>
      </w:r>
      <w:r>
        <w:rPr>
          <w:rStyle w:val="FootnoteReference"/>
          <w:rtl/>
          <w:lang w:bidi="fa-IR"/>
        </w:rPr>
        <w:footnoteReference w:id="3"/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(NOM)</w:t>
      </w:r>
      <w:r>
        <w:rPr>
          <w:rFonts w:hint="cs"/>
          <w:rtl/>
          <w:lang w:bidi="fa-IR"/>
        </w:rPr>
        <w:t xml:space="preserve"> عموماً تشکیل شده از تنوعی شامل ترکیبات آلی با طیف وسیعی از اوزانِ مولکولی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باشد. </w:t>
      </w:r>
      <w:r w:rsidR="00B24ACA">
        <w:rPr>
          <w:rFonts w:hint="cs"/>
          <w:rtl/>
          <w:lang w:bidi="fa-IR"/>
        </w:rPr>
        <w:t xml:space="preserve">کشف شده است که این ماده عامل و مسئولِ بو ، طعم ، رنگ ، و رشدِ مجدد باکتریایی در آب قابل شرب بوده ، و همچنین تواناییِ بالقوۀ تشکیل دادنِ محصولات </w:t>
      </w:r>
      <w:r w:rsidR="00B24ACA">
        <w:rPr>
          <w:rFonts w:cs="Times New Roman" w:hint="cs"/>
          <w:rtl/>
          <w:lang w:bidi="fa-IR"/>
        </w:rPr>
        <w:t>–</w:t>
      </w:r>
      <w:r w:rsidR="00B24ACA">
        <w:rPr>
          <w:rFonts w:hint="cs"/>
          <w:rtl/>
          <w:lang w:bidi="fa-IR"/>
        </w:rPr>
        <w:t xml:space="preserve"> ضدعفونی کننده</w:t>
      </w:r>
      <w:r w:rsidR="00B24ACA">
        <w:rPr>
          <w:rStyle w:val="FootnoteReference"/>
          <w:rtl/>
          <w:lang w:bidi="fa-IR"/>
        </w:rPr>
        <w:footnoteReference w:id="4"/>
      </w:r>
      <w:r w:rsidR="00B24ACA">
        <w:rPr>
          <w:rFonts w:hint="cs"/>
          <w:rtl/>
          <w:lang w:bidi="fa-IR"/>
        </w:rPr>
        <w:t xml:space="preserve"> </w:t>
      </w:r>
      <w:r w:rsidR="006A4512">
        <w:rPr>
          <w:lang w:bidi="fa-IR"/>
        </w:rPr>
        <w:t>(DBPs)</w:t>
      </w:r>
      <w:r w:rsidR="006A4512">
        <w:rPr>
          <w:rFonts w:hint="cs"/>
          <w:rtl/>
          <w:lang w:bidi="fa-IR"/>
        </w:rPr>
        <w:t xml:space="preserve"> </w:t>
      </w:r>
      <w:r w:rsidR="00B24ACA">
        <w:rPr>
          <w:rFonts w:hint="cs"/>
          <w:rtl/>
          <w:lang w:bidi="fa-IR"/>
        </w:rPr>
        <w:t xml:space="preserve">را داراست . </w:t>
      </w:r>
      <w:r w:rsidR="00675084">
        <w:rPr>
          <w:rFonts w:hint="cs"/>
          <w:rtl/>
          <w:lang w:bidi="fa-IR"/>
        </w:rPr>
        <w:t xml:space="preserve">اسید هومیک </w:t>
      </w:r>
      <w:r w:rsidR="00675084">
        <w:rPr>
          <w:lang w:bidi="fa-IR"/>
        </w:rPr>
        <w:t>(HA)</w:t>
      </w:r>
      <w:r w:rsidR="00675084">
        <w:rPr>
          <w:rFonts w:hint="cs"/>
          <w:rtl/>
          <w:lang w:bidi="fa-IR"/>
        </w:rPr>
        <w:t xml:space="preserve"> شامل ماکرومولکول</w:t>
      </w:r>
      <w:r w:rsidR="00675084">
        <w:rPr>
          <w:rtl/>
          <w:lang w:bidi="fa-IR"/>
        </w:rPr>
        <w:softHyphen/>
      </w:r>
      <w:r w:rsidR="00675084">
        <w:rPr>
          <w:rFonts w:hint="cs"/>
          <w:rtl/>
          <w:lang w:bidi="fa-IR"/>
        </w:rPr>
        <w:t>های آروماتیکِ چندچرخه</w:t>
      </w:r>
      <w:r w:rsidR="00675084">
        <w:rPr>
          <w:rtl/>
          <w:lang w:bidi="fa-IR"/>
        </w:rPr>
        <w:softHyphen/>
      </w:r>
      <w:r w:rsidR="00675084">
        <w:rPr>
          <w:rFonts w:hint="cs"/>
          <w:rtl/>
          <w:lang w:bidi="fa-IR"/>
        </w:rPr>
        <w:t>ای با تنوعی از گروه</w:t>
      </w:r>
      <w:r w:rsidR="00675084">
        <w:rPr>
          <w:rtl/>
          <w:lang w:bidi="fa-IR"/>
        </w:rPr>
        <w:softHyphen/>
      </w:r>
      <w:r w:rsidR="00675084">
        <w:rPr>
          <w:rFonts w:hint="cs"/>
          <w:rtl/>
          <w:lang w:bidi="fa-IR"/>
        </w:rPr>
        <w:t xml:space="preserve">های عملکردی و کارآمدِ شامل- اکسیژن بوده ، و حدود 50-90 % </w:t>
      </w:r>
      <w:r w:rsidR="00675084">
        <w:rPr>
          <w:rFonts w:hint="cs"/>
          <w:rtl/>
          <w:lang w:bidi="fa-IR"/>
        </w:rPr>
        <w:tab/>
        <w:t>از مادۀ آلیِ کلّ آب شیرین را شکل می</w:t>
      </w:r>
      <w:r w:rsidR="00675084">
        <w:rPr>
          <w:rtl/>
          <w:lang w:bidi="fa-IR"/>
        </w:rPr>
        <w:softHyphen/>
      </w:r>
      <w:r w:rsidR="00675084">
        <w:rPr>
          <w:rFonts w:hint="cs"/>
          <w:rtl/>
          <w:lang w:bidi="fa-IR"/>
        </w:rPr>
        <w:t xml:space="preserve">دهد. به دلیل آنکه </w:t>
      </w:r>
      <w:r w:rsidR="00675084">
        <w:rPr>
          <w:lang w:bidi="fa-IR"/>
        </w:rPr>
        <w:t>(HA)</w:t>
      </w:r>
      <w:r w:rsidR="00675084">
        <w:rPr>
          <w:rFonts w:hint="cs"/>
          <w:rtl/>
          <w:lang w:bidi="fa-IR"/>
        </w:rPr>
        <w:t xml:space="preserve">  مؤلفۀ اصلیِ </w:t>
      </w:r>
      <w:r w:rsidR="00675084">
        <w:rPr>
          <w:lang w:bidi="fa-IR"/>
        </w:rPr>
        <w:t>NOM</w:t>
      </w:r>
      <w:r w:rsidR="00675084">
        <w:rPr>
          <w:rFonts w:hint="cs"/>
          <w:rtl/>
          <w:lang w:bidi="fa-IR"/>
        </w:rPr>
        <w:t xml:space="preserve"> ، موجود در آب شیرین طبیعی را می</w:t>
      </w:r>
      <w:r w:rsidR="00675084">
        <w:rPr>
          <w:rtl/>
          <w:lang w:bidi="fa-IR"/>
        </w:rPr>
        <w:softHyphen/>
      </w:r>
      <w:r w:rsidR="00675084">
        <w:rPr>
          <w:rFonts w:hint="cs"/>
          <w:rtl/>
          <w:lang w:bidi="fa-IR"/>
        </w:rPr>
        <w:t xml:space="preserve">سازد ، بنابراین </w:t>
      </w:r>
      <w:r w:rsidR="00125AE3">
        <w:rPr>
          <w:rFonts w:hint="cs"/>
          <w:rtl/>
          <w:lang w:bidi="fa-IR"/>
        </w:rPr>
        <w:t xml:space="preserve">به عنوان تولیدکنندۀ مهم </w:t>
      </w:r>
      <w:r w:rsidR="00125AE3">
        <w:rPr>
          <w:lang w:bidi="fa-IR"/>
        </w:rPr>
        <w:t>DBPs</w:t>
      </w:r>
      <w:r w:rsidR="00125AE3">
        <w:rPr>
          <w:rFonts w:hint="cs"/>
          <w:rtl/>
          <w:lang w:bidi="fa-IR"/>
        </w:rPr>
        <w:t xml:space="preserve"> شمرده می</w:t>
      </w:r>
      <w:r w:rsidR="00125AE3">
        <w:rPr>
          <w:rtl/>
          <w:lang w:bidi="fa-IR"/>
        </w:rPr>
        <w:softHyphen/>
      </w:r>
      <w:r w:rsidR="00125AE3">
        <w:rPr>
          <w:rFonts w:hint="cs"/>
          <w:rtl/>
          <w:lang w:bidi="fa-IR"/>
        </w:rPr>
        <w:t xml:space="preserve">شود. در نتیجه ، از بین برندۀ مؤثر </w:t>
      </w:r>
      <w:r w:rsidR="00125AE3">
        <w:rPr>
          <w:lang w:bidi="fa-IR"/>
        </w:rPr>
        <w:t>HA</w:t>
      </w:r>
      <w:r w:rsidR="00125AE3">
        <w:rPr>
          <w:rFonts w:hint="cs"/>
          <w:rtl/>
          <w:lang w:bidi="fa-IR"/>
        </w:rPr>
        <w:t xml:space="preserve"> موجود در آب بوده ،و بطور قاطع و فزاینده</w:t>
      </w:r>
      <w:r w:rsidR="00125AE3">
        <w:rPr>
          <w:rtl/>
          <w:lang w:bidi="fa-IR"/>
        </w:rPr>
        <w:softHyphen/>
      </w:r>
      <w:r w:rsidR="00125AE3">
        <w:rPr>
          <w:rFonts w:hint="cs"/>
          <w:rtl/>
          <w:lang w:bidi="fa-IR"/>
        </w:rPr>
        <w:t xml:space="preserve">ای امرزوه در فرآیندهای تصفیۀ آب دخالت دارد. </w:t>
      </w:r>
      <w:r w:rsidR="00DB47C6">
        <w:rPr>
          <w:rFonts w:hint="cs"/>
          <w:rtl/>
          <w:lang w:bidi="fa-IR"/>
        </w:rPr>
        <w:t>لخته شدن و دَلَمه شدن معمول</w:t>
      </w:r>
      <w:r w:rsidR="00DB47C6">
        <w:rPr>
          <w:rtl/>
          <w:lang w:bidi="fa-IR"/>
        </w:rPr>
        <w:softHyphen/>
      </w:r>
      <w:r w:rsidR="00DB47C6">
        <w:rPr>
          <w:rFonts w:hint="cs"/>
          <w:rtl/>
          <w:lang w:bidi="fa-IR"/>
        </w:rPr>
        <w:t xml:space="preserve">ترین فرآیندهای بکار رفته برای از بین بردنِ </w:t>
      </w:r>
      <w:r w:rsidR="00DB47C6">
        <w:rPr>
          <w:lang w:bidi="fa-IR"/>
        </w:rPr>
        <w:t>HA</w:t>
      </w:r>
      <w:r w:rsidR="00DB47C6">
        <w:rPr>
          <w:rFonts w:hint="cs"/>
          <w:rtl/>
          <w:lang w:bidi="fa-IR"/>
        </w:rPr>
        <w:t xml:space="preserve"> و ذرات کلوئیدی در آب قابل شُرب ، آب دریا ، </w:t>
      </w:r>
      <w:r w:rsidR="009E2204">
        <w:rPr>
          <w:rFonts w:hint="cs"/>
          <w:rtl/>
          <w:lang w:bidi="fa-IR"/>
        </w:rPr>
        <w:t xml:space="preserve">و فاضلاب است. </w:t>
      </w:r>
    </w:p>
    <w:p w:rsidR="00261C94" w:rsidRDefault="009E2204" w:rsidP="009E2204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نمک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آلومینیوم </w:t>
      </w:r>
      <w:r>
        <w:rPr>
          <w:lang w:bidi="fa-IR"/>
        </w:rPr>
        <w:t>(Al)</w:t>
      </w:r>
      <w:r w:rsidR="00DB47C6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و آهن </w:t>
      </w:r>
      <w:r>
        <w:rPr>
          <w:lang w:bidi="fa-IR"/>
        </w:rPr>
        <w:t>(Fe)</w:t>
      </w:r>
      <w:r>
        <w:rPr>
          <w:rFonts w:hint="cs"/>
          <w:rtl/>
          <w:lang w:bidi="fa-IR"/>
        </w:rPr>
        <w:t xml:space="preserve"> بطور وسیعی به عنوان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کنندگانی مؤثر شناخته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شوند ، زیرا آنها عملکرد خوبی در از بین بردنِ طیف وسیعی از ناخالصی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 ، شامل مواد آلیِ مانند </w:t>
      </w:r>
      <w:r>
        <w:rPr>
          <w:lang w:bidi="fa-IR"/>
        </w:rPr>
        <w:t>HA</w:t>
      </w:r>
      <w:r>
        <w:rPr>
          <w:rFonts w:hint="cs"/>
          <w:rtl/>
          <w:lang w:bidi="fa-IR"/>
        </w:rPr>
        <w:t xml:space="preserve"> دارند. </w:t>
      </w:r>
      <w:r w:rsidR="00182A0B">
        <w:rPr>
          <w:rFonts w:hint="cs"/>
          <w:rtl/>
          <w:lang w:bidi="fa-IR"/>
        </w:rPr>
        <w:t xml:space="preserve">بهرطریق، </w:t>
      </w:r>
    </w:p>
    <w:p w:rsidR="004521F5" w:rsidRDefault="00182A0B" w:rsidP="006C32F2">
      <w:pPr>
        <w:spacing w:before="240"/>
        <w:rPr>
          <w:rtl/>
          <w:lang w:bidi="fa-IR"/>
        </w:rPr>
      </w:pPr>
      <w:r>
        <w:rPr>
          <w:rFonts w:hint="cs"/>
          <w:rtl/>
          <w:lang w:bidi="fa-IR"/>
        </w:rPr>
        <w:t>اشکال اصلیِ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کنندگان سنتی در کمیّت بزرگِ لجن تولیدشده پس از تصفیه </w:t>
      </w:r>
      <w:r w:rsidR="00D873CE">
        <w:rPr>
          <w:rFonts w:hint="cs"/>
          <w:rtl/>
          <w:lang w:bidi="fa-IR"/>
        </w:rPr>
        <w:t>نهفته بود. در واقع، تصفیۀ لجن پس از دلمه شدن /  لخته شدن ، یکی از پرهزینه</w:t>
      </w:r>
      <w:r w:rsidR="00D873CE">
        <w:rPr>
          <w:rtl/>
          <w:lang w:bidi="fa-IR"/>
        </w:rPr>
        <w:softHyphen/>
      </w:r>
      <w:r w:rsidR="00D873CE">
        <w:rPr>
          <w:rFonts w:hint="cs"/>
          <w:rtl/>
          <w:lang w:bidi="fa-IR"/>
        </w:rPr>
        <w:t xml:space="preserve">ترین و به جهت </w:t>
      </w:r>
      <w:r w:rsidR="00B16411">
        <w:rPr>
          <w:rFonts w:hint="cs"/>
          <w:rtl/>
          <w:lang w:bidi="fa-IR"/>
        </w:rPr>
        <w:t>محیطی از جمله چالش</w:t>
      </w:r>
      <w:r w:rsidR="00B16411">
        <w:rPr>
          <w:rtl/>
          <w:lang w:bidi="fa-IR"/>
        </w:rPr>
        <w:softHyphen/>
      </w:r>
      <w:r w:rsidR="00B16411">
        <w:rPr>
          <w:rFonts w:hint="cs"/>
          <w:rtl/>
          <w:lang w:bidi="fa-IR"/>
        </w:rPr>
        <w:t>هایِ</w:t>
      </w:r>
      <w:r w:rsidR="00D873CE">
        <w:rPr>
          <w:rFonts w:hint="cs"/>
          <w:rtl/>
          <w:lang w:bidi="fa-IR"/>
        </w:rPr>
        <w:t xml:space="preserve"> مسئله</w:t>
      </w:r>
      <w:r w:rsidR="00D873CE">
        <w:rPr>
          <w:rtl/>
          <w:lang w:bidi="fa-IR"/>
        </w:rPr>
        <w:softHyphen/>
      </w:r>
      <w:r w:rsidR="00D873CE">
        <w:rPr>
          <w:rFonts w:hint="cs"/>
          <w:rtl/>
          <w:lang w:bidi="fa-IR"/>
        </w:rPr>
        <w:t xml:space="preserve">آفرین در تمامی فرآیندهای تصفیۀ آب </w:t>
      </w:r>
      <w:r w:rsidR="00B16411">
        <w:rPr>
          <w:rFonts w:hint="cs"/>
          <w:rtl/>
          <w:lang w:bidi="fa-IR"/>
        </w:rPr>
        <w:t>محسوب می</w:t>
      </w:r>
      <w:r w:rsidR="00B16411">
        <w:rPr>
          <w:rtl/>
          <w:lang w:bidi="fa-IR"/>
        </w:rPr>
        <w:softHyphen/>
      </w:r>
      <w:r w:rsidR="00B16411">
        <w:rPr>
          <w:rFonts w:hint="cs"/>
          <w:rtl/>
          <w:lang w:bidi="fa-IR"/>
        </w:rPr>
        <w:t xml:space="preserve">شد. برای </w:t>
      </w:r>
      <w:r w:rsidR="004521F5">
        <w:rPr>
          <w:rFonts w:hint="cs"/>
          <w:rtl/>
          <w:lang w:bidi="fa-IR"/>
        </w:rPr>
        <w:t>گیر انداختن موضوع دفع لجن</w:t>
      </w:r>
      <w:r w:rsidR="004521F5">
        <w:rPr>
          <w:rtl/>
          <w:lang w:bidi="fa-IR"/>
        </w:rPr>
        <w:softHyphen/>
      </w:r>
      <w:r w:rsidR="004521F5">
        <w:rPr>
          <w:rFonts w:hint="cs"/>
          <w:rtl/>
          <w:lang w:bidi="fa-IR"/>
        </w:rPr>
        <w:t>ها ، یک لخته</w:t>
      </w:r>
      <w:r w:rsidR="004521F5">
        <w:rPr>
          <w:rtl/>
          <w:lang w:bidi="fa-IR"/>
        </w:rPr>
        <w:softHyphen/>
      </w:r>
      <w:r w:rsidR="004521F5">
        <w:rPr>
          <w:rFonts w:hint="cs"/>
          <w:rtl/>
          <w:lang w:bidi="fa-IR"/>
        </w:rPr>
        <w:t xml:space="preserve">کنندۀ جدید با بنیان تیتانیوم توسط شون و همکارانش پیشنهاد شد. </w:t>
      </w:r>
      <w:r w:rsidR="008B5BAC">
        <w:rPr>
          <w:rFonts w:hint="cs"/>
          <w:rtl/>
          <w:lang w:bidi="fa-IR"/>
        </w:rPr>
        <w:t xml:space="preserve">تتراکلرید تیتانیوم </w:t>
      </w:r>
      <w:r w:rsidR="008B5BAC">
        <w:rPr>
          <w:lang w:bidi="fa-IR"/>
        </w:rPr>
        <w:t>(TiCl</w:t>
      </w:r>
      <w:r w:rsidR="008B5BAC">
        <w:rPr>
          <w:vertAlign w:val="subscript"/>
          <w:lang w:bidi="fa-IR"/>
        </w:rPr>
        <w:t>4</w:t>
      </w:r>
      <w:r w:rsidR="008B5BAC">
        <w:rPr>
          <w:lang w:bidi="fa-IR"/>
        </w:rPr>
        <w:t>)</w:t>
      </w:r>
      <w:r w:rsidR="008B5BAC">
        <w:rPr>
          <w:rFonts w:hint="cs"/>
          <w:rtl/>
          <w:lang w:bidi="fa-IR"/>
        </w:rPr>
        <w:t xml:space="preserve"> به عنوان یک جایگزین برای لخته کردن مورد بررسی قرار گرفته و عملکردی قابل مقایسه و بالاتر نسبت به نمکهای </w:t>
      </w:r>
      <w:r w:rsidR="008B5BAC">
        <w:rPr>
          <w:lang w:bidi="fa-IR"/>
        </w:rPr>
        <w:t>Al</w:t>
      </w:r>
      <w:r w:rsidR="008B5BAC">
        <w:rPr>
          <w:rFonts w:hint="cs"/>
          <w:rtl/>
          <w:lang w:bidi="fa-IR"/>
        </w:rPr>
        <w:t xml:space="preserve"> و </w:t>
      </w:r>
      <w:r w:rsidR="008B5BAC">
        <w:rPr>
          <w:lang w:bidi="fa-IR"/>
        </w:rPr>
        <w:t>Fe</w:t>
      </w:r>
      <w:r w:rsidR="008B5BAC">
        <w:rPr>
          <w:rFonts w:hint="cs"/>
          <w:rtl/>
          <w:lang w:bidi="fa-IR"/>
        </w:rPr>
        <w:t xml:space="preserve"> از خود نشان </w:t>
      </w:r>
      <w:r w:rsidR="008B5BAC">
        <w:rPr>
          <w:rFonts w:hint="cs"/>
          <w:rtl/>
          <w:lang w:bidi="fa-IR"/>
        </w:rPr>
        <w:lastRenderedPageBreak/>
        <w:t>داد. علاوه بر این ، لخته</w:t>
      </w:r>
      <w:r w:rsidR="008B5BAC">
        <w:rPr>
          <w:rtl/>
          <w:lang w:bidi="fa-IR"/>
        </w:rPr>
        <w:softHyphen/>
      </w:r>
      <w:r w:rsidR="008B5BAC">
        <w:rPr>
          <w:rFonts w:hint="cs"/>
          <w:rtl/>
          <w:lang w:bidi="fa-IR"/>
        </w:rPr>
        <w:t xml:space="preserve">کننده </w:t>
      </w:r>
      <w:r w:rsidR="008B5BAC">
        <w:rPr>
          <w:lang w:bidi="fa-IR"/>
        </w:rPr>
        <w:t>TiCl</w:t>
      </w:r>
      <w:r w:rsidR="008B5BAC">
        <w:rPr>
          <w:vertAlign w:val="subscript"/>
          <w:lang w:bidi="fa-IR"/>
        </w:rPr>
        <w:t>4</w:t>
      </w:r>
      <w:r w:rsidR="008B5BAC">
        <w:rPr>
          <w:rFonts w:hint="cs"/>
          <w:rtl/>
          <w:lang w:bidi="fa-IR"/>
        </w:rPr>
        <w:t xml:space="preserve"> نشان داده است که توده</w:t>
      </w:r>
      <w:r w:rsidR="008B5BAC">
        <w:rPr>
          <w:rtl/>
          <w:lang w:bidi="fa-IR"/>
        </w:rPr>
        <w:softHyphen/>
      </w:r>
      <w:r w:rsidR="008B5BAC">
        <w:rPr>
          <w:rFonts w:hint="cs"/>
          <w:rtl/>
          <w:lang w:bidi="fa-IR"/>
        </w:rPr>
        <w:t>های تجمع یافتۀ بزرگتری ، با نرخ رشدی بالاتر را که قابلیت ته</w:t>
      </w:r>
      <w:r w:rsidR="008B5BAC">
        <w:rPr>
          <w:rtl/>
          <w:lang w:bidi="fa-IR"/>
        </w:rPr>
        <w:softHyphen/>
      </w:r>
      <w:r w:rsidR="008B5BAC">
        <w:rPr>
          <w:rFonts w:hint="cs"/>
          <w:rtl/>
          <w:lang w:bidi="fa-IR"/>
        </w:rPr>
        <w:t>نشینی بهتری دارد می</w:t>
      </w:r>
      <w:r w:rsidR="008B5BAC">
        <w:rPr>
          <w:rtl/>
          <w:lang w:bidi="fa-IR"/>
        </w:rPr>
        <w:softHyphen/>
      </w:r>
      <w:r w:rsidR="008B5BAC">
        <w:rPr>
          <w:rFonts w:hint="cs"/>
          <w:rtl/>
          <w:lang w:bidi="fa-IR"/>
        </w:rPr>
        <w:t xml:space="preserve">تواند ایجاد کند. مزیت اصلی </w:t>
      </w:r>
      <w:r w:rsidR="008B5BAC">
        <w:rPr>
          <w:lang w:bidi="fa-IR"/>
        </w:rPr>
        <w:t>TiCl</w:t>
      </w:r>
      <w:r w:rsidR="008B5BAC">
        <w:rPr>
          <w:vertAlign w:val="subscript"/>
          <w:lang w:bidi="fa-IR"/>
        </w:rPr>
        <w:t>4</w:t>
      </w:r>
      <w:r w:rsidR="008B5BAC">
        <w:rPr>
          <w:rFonts w:hint="cs"/>
          <w:rtl/>
          <w:lang w:bidi="fa-IR"/>
        </w:rPr>
        <w:t xml:space="preserve"> آنست که لجن لخته شده می</w:t>
      </w:r>
      <w:r w:rsidR="008B5BAC">
        <w:rPr>
          <w:rtl/>
          <w:lang w:bidi="fa-IR"/>
        </w:rPr>
        <w:softHyphen/>
      </w:r>
      <w:r w:rsidR="008B5BAC">
        <w:rPr>
          <w:rFonts w:hint="cs"/>
          <w:rtl/>
          <w:lang w:bidi="fa-IR"/>
        </w:rPr>
        <w:t>تواند دوباره به چرخه درآمده و از طریق کلسینه نمودن محصول فرعی باارزشی تولید نماید : از جمله دی</w:t>
      </w:r>
      <w:r w:rsidR="008B5BAC">
        <w:rPr>
          <w:vertAlign w:val="subscript"/>
          <w:rtl/>
          <w:lang w:bidi="fa-IR"/>
        </w:rPr>
        <w:softHyphen/>
      </w:r>
      <w:r w:rsidR="007905C0">
        <w:rPr>
          <w:rFonts w:hint="cs"/>
          <w:rtl/>
          <w:lang w:bidi="fa-IR"/>
        </w:rPr>
        <w:t xml:space="preserve"> اکسید تیتانیوم </w:t>
      </w:r>
      <w:r w:rsidR="007905C0">
        <w:rPr>
          <w:lang w:bidi="fa-IR"/>
        </w:rPr>
        <w:t>(TiO</w:t>
      </w:r>
      <w:r w:rsidR="007905C0">
        <w:rPr>
          <w:vertAlign w:val="subscript"/>
          <w:lang w:bidi="fa-IR"/>
        </w:rPr>
        <w:t>2</w:t>
      </w:r>
      <w:r w:rsidR="007905C0">
        <w:rPr>
          <w:lang w:bidi="fa-IR"/>
        </w:rPr>
        <w:t>)</w:t>
      </w:r>
      <w:r w:rsidR="007905C0">
        <w:rPr>
          <w:rFonts w:hint="cs"/>
          <w:rtl/>
          <w:lang w:bidi="fa-IR"/>
        </w:rPr>
        <w:t xml:space="preserve"> . </w:t>
      </w:r>
      <w:r w:rsidR="007905C0">
        <w:rPr>
          <w:lang w:bidi="fa-IR"/>
        </w:rPr>
        <w:t>TiO</w:t>
      </w:r>
      <w:r w:rsidR="007905C0">
        <w:rPr>
          <w:vertAlign w:val="subscript"/>
          <w:lang w:bidi="fa-IR"/>
        </w:rPr>
        <w:t>2</w:t>
      </w:r>
      <w:r w:rsidR="007905C0">
        <w:rPr>
          <w:rFonts w:hint="cs"/>
          <w:rtl/>
          <w:lang w:bidi="fa-IR"/>
        </w:rPr>
        <w:t xml:space="preserve"> گسترده</w:t>
      </w:r>
      <w:r w:rsidR="007905C0">
        <w:rPr>
          <w:rtl/>
          <w:lang w:bidi="fa-IR"/>
        </w:rPr>
        <w:softHyphen/>
      </w:r>
      <w:r w:rsidR="007905C0">
        <w:rPr>
          <w:rFonts w:hint="cs"/>
          <w:rtl/>
          <w:lang w:bidi="fa-IR"/>
        </w:rPr>
        <w:t>ترین اکسید فلزی بکار برده شده با کاربردهایی وسیع در رنگ</w:t>
      </w:r>
      <w:r w:rsidR="007905C0">
        <w:rPr>
          <w:rtl/>
          <w:lang w:bidi="fa-IR"/>
        </w:rPr>
        <w:softHyphen/>
      </w:r>
      <w:r w:rsidR="007905C0">
        <w:rPr>
          <w:rtl/>
          <w:lang w:bidi="fa-IR"/>
        </w:rPr>
        <w:softHyphen/>
      </w:r>
      <w:r w:rsidR="007905C0">
        <w:rPr>
          <w:rFonts w:hint="cs"/>
          <w:rtl/>
          <w:lang w:bidi="fa-IR"/>
        </w:rPr>
        <w:t>ها ، وسایل آرایشی ، سلول</w:t>
      </w:r>
      <w:r w:rsidR="007905C0">
        <w:rPr>
          <w:rtl/>
          <w:lang w:bidi="fa-IR"/>
        </w:rPr>
        <w:softHyphen/>
      </w:r>
      <w:r w:rsidR="007905C0">
        <w:rPr>
          <w:rFonts w:hint="cs"/>
          <w:rtl/>
          <w:lang w:bidi="fa-IR"/>
        </w:rPr>
        <w:t>های خورشیدی ، فوتوکاتالیست</w:t>
      </w:r>
      <w:r w:rsidR="007905C0">
        <w:rPr>
          <w:rtl/>
          <w:lang w:bidi="fa-IR"/>
        </w:rPr>
        <w:softHyphen/>
      </w:r>
      <w:r w:rsidR="007905C0">
        <w:rPr>
          <w:rFonts w:hint="cs"/>
          <w:rtl/>
          <w:lang w:bidi="fa-IR"/>
        </w:rPr>
        <w:t>ها یا کاغذهای الکترونیک می</w:t>
      </w:r>
      <w:r w:rsidR="007905C0">
        <w:rPr>
          <w:rtl/>
          <w:lang w:bidi="fa-IR"/>
        </w:rPr>
        <w:softHyphen/>
      </w:r>
      <w:r w:rsidR="007905C0">
        <w:rPr>
          <w:rFonts w:hint="cs"/>
          <w:rtl/>
          <w:lang w:bidi="fa-IR"/>
        </w:rPr>
        <w:t>باشد. مزیتِ دیگر لخته</w:t>
      </w:r>
      <w:r w:rsidR="007905C0">
        <w:rPr>
          <w:rtl/>
          <w:lang w:bidi="fa-IR"/>
        </w:rPr>
        <w:softHyphen/>
      </w:r>
      <w:r w:rsidR="007905C0">
        <w:rPr>
          <w:rFonts w:hint="cs"/>
          <w:rtl/>
          <w:lang w:bidi="fa-IR"/>
        </w:rPr>
        <w:t xml:space="preserve">کنندگان با بنیانِ </w:t>
      </w:r>
      <w:r w:rsidR="007905C0">
        <w:rPr>
          <w:lang w:bidi="fa-IR"/>
        </w:rPr>
        <w:t>Ti</w:t>
      </w:r>
      <w:r w:rsidR="007905C0">
        <w:rPr>
          <w:rFonts w:hint="cs"/>
          <w:rtl/>
          <w:lang w:bidi="fa-IR"/>
        </w:rPr>
        <w:t xml:space="preserve"> در مقایسه با لخته</w:t>
      </w:r>
      <w:r w:rsidR="007905C0">
        <w:rPr>
          <w:rtl/>
          <w:lang w:bidi="fa-IR"/>
        </w:rPr>
        <w:softHyphen/>
      </w:r>
      <w:r w:rsidR="007905C0">
        <w:rPr>
          <w:rFonts w:hint="cs"/>
          <w:rtl/>
          <w:lang w:bidi="fa-IR"/>
        </w:rPr>
        <w:t xml:space="preserve">کنندگان سنتّی </w:t>
      </w:r>
      <w:r w:rsidR="007905C0">
        <w:rPr>
          <w:lang w:bidi="fa-IR"/>
        </w:rPr>
        <w:t>Al</w:t>
      </w:r>
      <w:r w:rsidR="007905C0">
        <w:rPr>
          <w:rFonts w:hint="cs"/>
          <w:rtl/>
          <w:lang w:bidi="fa-IR"/>
        </w:rPr>
        <w:t xml:space="preserve"> و </w:t>
      </w:r>
      <w:r w:rsidR="007905C0">
        <w:rPr>
          <w:lang w:bidi="fa-IR"/>
        </w:rPr>
        <w:t>Fe</w:t>
      </w:r>
      <w:r w:rsidR="007905C0">
        <w:rPr>
          <w:rFonts w:hint="cs"/>
          <w:rtl/>
          <w:lang w:bidi="fa-IR"/>
        </w:rPr>
        <w:t xml:space="preserve"> ، بر سمی</w:t>
      </w:r>
      <w:r w:rsidR="007905C0">
        <w:rPr>
          <w:rtl/>
          <w:lang w:bidi="fa-IR"/>
        </w:rPr>
        <w:softHyphen/>
      </w:r>
      <w:r w:rsidR="007905C0">
        <w:rPr>
          <w:rFonts w:hint="cs"/>
          <w:rtl/>
          <w:lang w:bidi="fa-IR"/>
        </w:rPr>
        <w:t xml:space="preserve">تر بودن کمترِ گزارش شده تیتانیوم و ترکیبات مربوط به آن است. </w:t>
      </w:r>
      <w:r w:rsidR="00A35486">
        <w:rPr>
          <w:rFonts w:hint="cs"/>
          <w:rtl/>
          <w:lang w:bidi="fa-IR"/>
        </w:rPr>
        <w:t>در واقع ، آنها بندرت در هر راهنمایی و رهنمود کیفیت آب شامل شده</w:t>
      </w:r>
      <w:r w:rsidR="00A35486">
        <w:rPr>
          <w:rtl/>
          <w:lang w:bidi="fa-IR"/>
        </w:rPr>
        <w:softHyphen/>
      </w:r>
      <w:r w:rsidR="00A35486">
        <w:rPr>
          <w:rFonts w:hint="cs"/>
          <w:rtl/>
          <w:lang w:bidi="fa-IR"/>
        </w:rPr>
        <w:t>اند. تیتانیوم یکی از فراوان</w:t>
      </w:r>
      <w:r w:rsidR="00A35486">
        <w:rPr>
          <w:rtl/>
          <w:lang w:bidi="fa-IR"/>
        </w:rPr>
        <w:softHyphen/>
      </w:r>
      <w:r w:rsidR="00A35486">
        <w:rPr>
          <w:rtl/>
          <w:lang w:bidi="fa-IR"/>
        </w:rPr>
        <w:softHyphen/>
      </w:r>
      <w:r w:rsidR="00A35486">
        <w:rPr>
          <w:rFonts w:hint="cs"/>
          <w:rtl/>
          <w:lang w:bidi="fa-IR"/>
        </w:rPr>
        <w:t>ترین عناصر بر روی زمین بوده و تقریباً در هر موجود زنده</w:t>
      </w:r>
      <w:r w:rsidR="00A35486">
        <w:rPr>
          <w:rtl/>
          <w:lang w:bidi="fa-IR"/>
        </w:rPr>
        <w:softHyphen/>
      </w:r>
      <w:r w:rsidR="00A35486">
        <w:rPr>
          <w:rFonts w:hint="cs"/>
          <w:rtl/>
          <w:lang w:bidi="fa-IR"/>
        </w:rPr>
        <w:t>ای ، سنگ</w:t>
      </w:r>
      <w:r w:rsidR="00A35486">
        <w:rPr>
          <w:rtl/>
          <w:lang w:bidi="fa-IR"/>
        </w:rPr>
        <w:softHyphen/>
      </w:r>
      <w:r w:rsidR="00A35486">
        <w:rPr>
          <w:rFonts w:hint="cs"/>
          <w:rtl/>
          <w:lang w:bidi="fa-IR"/>
        </w:rPr>
        <w:t>ها ، اجسام مآیی ، و خاک</w:t>
      </w:r>
      <w:r w:rsidR="00A35486">
        <w:rPr>
          <w:rtl/>
          <w:lang w:bidi="fa-IR"/>
        </w:rPr>
        <w:softHyphen/>
      </w:r>
      <w:r w:rsidR="00A35486">
        <w:rPr>
          <w:rFonts w:hint="cs"/>
          <w:rtl/>
          <w:lang w:bidi="fa-IR"/>
        </w:rPr>
        <w:t>ها یافت می</w:t>
      </w:r>
      <w:r w:rsidR="00A35486">
        <w:rPr>
          <w:rtl/>
          <w:lang w:bidi="fa-IR"/>
        </w:rPr>
        <w:softHyphen/>
      </w:r>
      <w:r w:rsidR="00502BC5">
        <w:rPr>
          <w:rFonts w:hint="cs"/>
          <w:rtl/>
          <w:lang w:bidi="fa-IR"/>
        </w:rPr>
        <w:t xml:space="preserve">شود. تیتانیوم بر طبق گزارش امسلی </w:t>
      </w:r>
      <w:r w:rsidR="00502BC5">
        <w:rPr>
          <w:lang w:bidi="fa-IR"/>
        </w:rPr>
        <w:t>(Emsley)</w:t>
      </w:r>
      <w:r w:rsidR="00502BC5">
        <w:rPr>
          <w:rFonts w:hint="cs"/>
          <w:rtl/>
          <w:lang w:bidi="fa-IR"/>
        </w:rPr>
        <w:t xml:space="preserve"> ، تیتانیوم سمّی نبوده ، و حتی در دوزهای بالا و بزرگ هیچ نقش معکوس یا سمی</w:t>
      </w:r>
      <w:r w:rsidR="00502BC5">
        <w:rPr>
          <w:rtl/>
          <w:lang w:bidi="fa-IR"/>
        </w:rPr>
        <w:softHyphen/>
      </w:r>
      <w:r w:rsidR="00502BC5">
        <w:rPr>
          <w:rFonts w:hint="cs"/>
          <w:rtl/>
          <w:lang w:bidi="fa-IR"/>
        </w:rPr>
        <w:t>ای را درون بدن انسان ایفاء نمی</w:t>
      </w:r>
      <w:r w:rsidR="00502BC5">
        <w:rPr>
          <w:rtl/>
          <w:lang w:bidi="fa-IR"/>
        </w:rPr>
        <w:softHyphen/>
      </w:r>
      <w:r w:rsidR="00502BC5">
        <w:rPr>
          <w:rFonts w:hint="cs"/>
          <w:rtl/>
          <w:lang w:bidi="fa-IR"/>
        </w:rPr>
        <w:t xml:space="preserve">کند. </w:t>
      </w:r>
      <w:r w:rsidR="00BA27FB">
        <w:rPr>
          <w:rFonts w:hint="cs"/>
          <w:rtl/>
          <w:lang w:bidi="fa-IR"/>
        </w:rPr>
        <w:t>کمیتی تخمین زده شده از 0.8 میلی گرم تیتانیوم درون هر روزه توسط انسان</w:t>
      </w:r>
      <w:r w:rsidR="00BA27FB">
        <w:rPr>
          <w:rtl/>
          <w:lang w:bidi="fa-IR"/>
        </w:rPr>
        <w:softHyphen/>
      </w:r>
      <w:r w:rsidR="00BA27FB">
        <w:rPr>
          <w:rFonts w:hint="cs"/>
          <w:rtl/>
          <w:lang w:bidi="fa-IR"/>
        </w:rPr>
        <w:t>ها بلعیده می</w:t>
      </w:r>
      <w:r w:rsidR="00BA27FB">
        <w:rPr>
          <w:rtl/>
          <w:lang w:bidi="fa-IR"/>
        </w:rPr>
        <w:softHyphen/>
      </w:r>
      <w:r w:rsidR="00663887">
        <w:rPr>
          <w:rFonts w:hint="cs"/>
          <w:rtl/>
          <w:lang w:bidi="fa-IR"/>
        </w:rPr>
        <w:t>شود ، اما اکثراً از بدن عبور کرده و جذب نمی</w:t>
      </w:r>
      <w:r w:rsidR="00663887">
        <w:rPr>
          <w:rtl/>
          <w:lang w:bidi="fa-IR"/>
        </w:rPr>
        <w:softHyphen/>
      </w:r>
      <w:r w:rsidR="00663887">
        <w:rPr>
          <w:rFonts w:hint="cs"/>
          <w:rtl/>
          <w:lang w:bidi="fa-IR"/>
        </w:rPr>
        <w:t xml:space="preserve">شود. به دلیل آنکه از نظرگاه زیستی سازگار است ( </w:t>
      </w:r>
      <w:r w:rsidR="006C32F2">
        <w:rPr>
          <w:rFonts w:hint="cs"/>
          <w:rtl/>
          <w:lang w:bidi="fa-IR"/>
        </w:rPr>
        <w:t>اینکه سمی نیست و بدن آن را دفع و از خود دور نمی</w:t>
      </w:r>
      <w:r w:rsidR="006C32F2">
        <w:rPr>
          <w:rtl/>
          <w:lang w:bidi="fa-IR"/>
        </w:rPr>
        <w:softHyphen/>
      </w:r>
      <w:r w:rsidR="006C32F2">
        <w:rPr>
          <w:rFonts w:hint="cs"/>
          <w:rtl/>
          <w:lang w:bidi="fa-IR"/>
        </w:rPr>
        <w:t>کند) ، تیتانیوم در حیطۀ کاربردهای پزشکی استفاده شده که شامل انجام جراحی</w:t>
      </w:r>
      <w:r w:rsidR="006C32F2">
        <w:rPr>
          <w:rtl/>
          <w:lang w:bidi="fa-IR"/>
        </w:rPr>
        <w:softHyphen/>
      </w:r>
      <w:r w:rsidR="006C32F2">
        <w:rPr>
          <w:rFonts w:hint="cs"/>
          <w:rtl/>
          <w:lang w:bidi="fa-IR"/>
        </w:rPr>
        <w:t>ها و ایمپلنت ، نظیر توپ</w:t>
      </w:r>
      <w:r w:rsidR="006C32F2">
        <w:rPr>
          <w:rtl/>
          <w:lang w:bidi="fa-IR"/>
        </w:rPr>
        <w:softHyphen/>
      </w:r>
      <w:r w:rsidR="006C32F2">
        <w:rPr>
          <w:rFonts w:hint="cs"/>
          <w:rtl/>
          <w:lang w:bidi="fa-IR"/>
        </w:rPr>
        <w:t>های لگن و سوکت</w:t>
      </w:r>
      <w:r w:rsidR="006C32F2">
        <w:rPr>
          <w:rtl/>
          <w:lang w:bidi="fa-IR"/>
        </w:rPr>
        <w:softHyphen/>
      </w:r>
      <w:r w:rsidR="006C32F2">
        <w:rPr>
          <w:rFonts w:hint="cs"/>
          <w:rtl/>
          <w:lang w:bidi="fa-IR"/>
        </w:rPr>
        <w:t>ها ( جایگذاری</w:t>
      </w:r>
      <w:r w:rsidR="006C32F2">
        <w:rPr>
          <w:rtl/>
          <w:lang w:bidi="fa-IR"/>
        </w:rPr>
        <w:softHyphen/>
      </w:r>
      <w:r w:rsidR="006C32F2">
        <w:rPr>
          <w:rFonts w:hint="cs"/>
          <w:rtl/>
          <w:lang w:bidi="fa-IR"/>
        </w:rPr>
        <w:t>های مفصل</w:t>
      </w:r>
      <w:r w:rsidR="006C32F2">
        <w:rPr>
          <w:rtl/>
          <w:lang w:bidi="fa-IR"/>
        </w:rPr>
        <w:softHyphen/>
      </w:r>
      <w:r w:rsidR="006C32F2">
        <w:rPr>
          <w:rFonts w:hint="cs"/>
          <w:rtl/>
          <w:lang w:bidi="fa-IR"/>
        </w:rPr>
        <w:t>ها) می</w:t>
      </w:r>
      <w:r w:rsidR="006C32F2">
        <w:rPr>
          <w:rtl/>
          <w:lang w:bidi="fa-IR"/>
        </w:rPr>
        <w:softHyphen/>
      </w:r>
      <w:r w:rsidR="006C32F2">
        <w:rPr>
          <w:rFonts w:hint="cs"/>
          <w:rtl/>
          <w:lang w:bidi="fa-IR"/>
        </w:rPr>
        <w:t>شود که می</w:t>
      </w:r>
      <w:r w:rsidR="006C32F2">
        <w:rPr>
          <w:rtl/>
          <w:lang w:bidi="fa-IR"/>
        </w:rPr>
        <w:softHyphen/>
      </w:r>
      <w:r w:rsidR="006C32F2">
        <w:rPr>
          <w:rFonts w:hint="cs"/>
          <w:rtl/>
          <w:lang w:bidi="fa-IR"/>
        </w:rPr>
        <w:t>تواند در آن مکان تا 20 سال پابرجا بماند. تیتانیوم تواناییِ ذاتی دارد تا به تمامی استخوان</w:t>
      </w:r>
      <w:r w:rsidR="006C32F2">
        <w:rPr>
          <w:rtl/>
          <w:lang w:bidi="fa-IR"/>
        </w:rPr>
        <w:softHyphen/>
      </w:r>
      <w:r w:rsidR="006C32F2">
        <w:rPr>
          <w:rFonts w:hint="cs"/>
          <w:rtl/>
          <w:lang w:bidi="fa-IR"/>
        </w:rPr>
        <w:t>ها تسری یابد ، و استفادۀ ایمپلنت</w:t>
      </w:r>
      <w:r w:rsidR="006C32F2">
        <w:rPr>
          <w:rtl/>
          <w:lang w:bidi="fa-IR"/>
        </w:rPr>
        <w:softHyphen/>
      </w:r>
      <w:r w:rsidR="006C32F2">
        <w:rPr>
          <w:rFonts w:hint="cs"/>
          <w:rtl/>
          <w:lang w:bidi="fa-IR"/>
        </w:rPr>
        <w:t>های دندان</w:t>
      </w:r>
      <w:r w:rsidR="006C32F2">
        <w:rPr>
          <w:rtl/>
          <w:lang w:bidi="fa-IR"/>
        </w:rPr>
        <w:softHyphen/>
      </w:r>
      <w:r w:rsidR="006C32F2">
        <w:rPr>
          <w:rFonts w:hint="cs"/>
          <w:rtl/>
          <w:lang w:bidi="fa-IR"/>
        </w:rPr>
        <w:t>پزشکی را که به مدت شاید سی سال باقی خواهد ماند ، را امکان</w:t>
      </w:r>
      <w:r w:rsidR="006C32F2">
        <w:rPr>
          <w:rtl/>
          <w:lang w:bidi="fa-IR"/>
        </w:rPr>
        <w:softHyphen/>
      </w:r>
      <w:r w:rsidR="006C32F2">
        <w:rPr>
          <w:rFonts w:hint="cs"/>
          <w:rtl/>
          <w:lang w:bidi="fa-IR"/>
        </w:rPr>
        <w:t xml:space="preserve">پذیر گرداند. </w:t>
      </w:r>
    </w:p>
    <w:p w:rsidR="006C32F2" w:rsidRDefault="006C32F2" w:rsidP="006C32F2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نهایتاً ، فراخوانِ رهنمودهای بهداشتی </w:t>
      </w:r>
      <w:r>
        <w:rPr>
          <w:rFonts w:cs="Times New Roman" w:hint="cs"/>
          <w:rtl/>
          <w:lang w:bidi="fa-IR"/>
        </w:rPr>
        <w:t>–</w:t>
      </w:r>
      <w:r>
        <w:rPr>
          <w:rFonts w:hint="cs"/>
          <w:rtl/>
          <w:lang w:bidi="fa-IR"/>
        </w:rPr>
        <w:t xml:space="preserve"> محیطیِ سازمان بهداشت جهانی </w:t>
      </w:r>
      <w:r>
        <w:rPr>
          <w:lang w:bidi="fa-IR"/>
        </w:rPr>
        <w:t>(WHO)</w:t>
      </w:r>
      <w:r>
        <w:rPr>
          <w:rFonts w:hint="cs"/>
          <w:rtl/>
          <w:lang w:bidi="fa-IR"/>
        </w:rPr>
        <w:t xml:space="preserve"> برای افزودن تیتانیوم </w:t>
      </w:r>
      <w:r w:rsidR="00A252FE">
        <w:rPr>
          <w:rFonts w:hint="cs"/>
          <w:rtl/>
          <w:lang w:bidi="fa-IR"/>
        </w:rPr>
        <w:t xml:space="preserve">به آب خوراکی با میزان 0.5 </w:t>
      </w:r>
      <w:r w:rsidR="00A252FE">
        <w:rPr>
          <w:rFonts w:cs="Times New Roman" w:hint="cs"/>
          <w:rtl/>
          <w:lang w:bidi="fa-IR"/>
        </w:rPr>
        <w:t>–</w:t>
      </w:r>
      <w:r w:rsidR="00A252FE">
        <w:rPr>
          <w:rFonts w:hint="cs"/>
          <w:rtl/>
          <w:lang w:bidi="fa-IR"/>
        </w:rPr>
        <w:t xml:space="preserve"> 15 میکروگرم در لیتر و نتایج حاصله از مطالعه و بررسی قبلی ما نشان داد که تنها 10 میکروگرم در لیتر از نمک</w:t>
      </w:r>
      <w:r w:rsidR="00A252FE">
        <w:rPr>
          <w:rtl/>
          <w:lang w:bidi="fa-IR"/>
        </w:rPr>
        <w:softHyphen/>
      </w:r>
      <w:r w:rsidR="00A252FE">
        <w:rPr>
          <w:rFonts w:hint="cs"/>
          <w:rtl/>
          <w:lang w:bidi="fa-IR"/>
        </w:rPr>
        <w:t>های تیتانیوم در لجن</w:t>
      </w:r>
      <w:r w:rsidR="00A252FE">
        <w:rPr>
          <w:rtl/>
          <w:lang w:bidi="fa-IR"/>
        </w:rPr>
        <w:softHyphen/>
      </w:r>
      <w:r w:rsidR="00A252FE">
        <w:rPr>
          <w:rtl/>
          <w:lang w:bidi="fa-IR"/>
        </w:rPr>
        <w:softHyphen/>
      </w:r>
      <w:r w:rsidR="00A252FE">
        <w:rPr>
          <w:rFonts w:hint="cs"/>
          <w:rtl/>
          <w:lang w:bidi="fa-IR"/>
        </w:rPr>
        <w:t>آب</w:t>
      </w:r>
      <w:r w:rsidR="00A252FE">
        <w:rPr>
          <w:rtl/>
          <w:lang w:bidi="fa-IR"/>
        </w:rPr>
        <w:softHyphen/>
      </w:r>
      <w:r w:rsidR="00A252FE">
        <w:rPr>
          <w:rFonts w:hint="cs"/>
          <w:rtl/>
          <w:lang w:bidi="fa-IR"/>
        </w:rPr>
        <w:t xml:space="preserve">ها پس از لخته شدن فاضلاب (هرزآب) توسط </w:t>
      </w:r>
      <w:r w:rsidR="00A252FE">
        <w:rPr>
          <w:lang w:bidi="fa-IR"/>
        </w:rPr>
        <w:t>TiCl</w:t>
      </w:r>
      <w:r w:rsidR="00A252FE">
        <w:rPr>
          <w:vertAlign w:val="subscript"/>
          <w:lang w:bidi="fa-IR"/>
        </w:rPr>
        <w:t>4</w:t>
      </w:r>
      <w:r w:rsidR="00A252FE">
        <w:rPr>
          <w:rFonts w:hint="cs"/>
          <w:rtl/>
          <w:lang w:bidi="fa-IR"/>
        </w:rPr>
        <w:t xml:space="preserve"> باقی می</w:t>
      </w:r>
      <w:r w:rsidR="00A252FE">
        <w:rPr>
          <w:rtl/>
          <w:lang w:bidi="fa-IR"/>
        </w:rPr>
        <w:softHyphen/>
      </w:r>
      <w:r w:rsidR="00A252FE">
        <w:rPr>
          <w:rFonts w:hint="cs"/>
          <w:rtl/>
          <w:lang w:bidi="fa-IR"/>
        </w:rPr>
        <w:t xml:space="preserve">ماند. </w:t>
      </w:r>
    </w:p>
    <w:p w:rsidR="00A252FE" w:rsidRDefault="00A252FE" w:rsidP="001C6B11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بهرطریق ، یکی از اشکلات و نقائص نمک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تیتانیوم مربوط به خنثی</w:t>
      </w:r>
      <w:r>
        <w:rPr>
          <w:rtl/>
          <w:lang w:bidi="fa-IR"/>
        </w:rPr>
        <w:softHyphen/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سازی بار الکتریکی ( جذب </w:t>
      </w:r>
      <w:r>
        <w:rPr>
          <w:rFonts w:cs="Times New Roman" w:hint="cs"/>
          <w:rtl/>
          <w:lang w:bidi="fa-IR"/>
        </w:rPr>
        <w:t>–</w:t>
      </w:r>
      <w:r>
        <w:rPr>
          <w:rFonts w:hint="cs"/>
          <w:rtl/>
          <w:lang w:bidi="fa-IR"/>
        </w:rPr>
        <w:t xml:space="preserve"> ناپایدارسازی ) و تأثیر آن در کارآیی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کنندگی بهینه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باشد که در </w:t>
      </w:r>
      <w:r>
        <w:rPr>
          <w:lang w:bidi="fa-IR"/>
        </w:rPr>
        <w:t>pH</w:t>
      </w:r>
      <w:r>
        <w:rPr>
          <w:rFonts w:hint="cs"/>
          <w:rtl/>
          <w:lang w:bidi="fa-IR"/>
        </w:rPr>
        <w:t xml:space="preserve"> پایین 3.0-5.0  ، پس از انعقاد یافتن </w:t>
      </w:r>
      <w:r w:rsidR="00D857D2">
        <w:rPr>
          <w:rFonts w:hint="cs"/>
          <w:rtl/>
          <w:lang w:bidi="fa-IR"/>
        </w:rPr>
        <w:t xml:space="preserve">، </w:t>
      </w:r>
      <w:r>
        <w:rPr>
          <w:rFonts w:hint="cs"/>
          <w:rtl/>
          <w:lang w:bidi="fa-IR"/>
        </w:rPr>
        <w:t>به دلیل کمیّت زیاد</w:t>
      </w:r>
      <w:r>
        <w:rPr>
          <w:lang w:bidi="fa-IR"/>
        </w:rPr>
        <w:t>H</w:t>
      </w:r>
      <w:r>
        <w:rPr>
          <w:vertAlign w:val="superscript"/>
          <w:lang w:bidi="fa-IR"/>
        </w:rPr>
        <w:t>+</w:t>
      </w:r>
      <w:r>
        <w:rPr>
          <w:rFonts w:hint="cs"/>
          <w:rtl/>
          <w:lang w:bidi="fa-IR"/>
        </w:rPr>
        <w:t xml:space="preserve"> رها شده در طی فرآیند هیدرولیز تیتانیوم </w:t>
      </w:r>
      <w:r w:rsidR="00D857D2">
        <w:rPr>
          <w:rFonts w:hint="cs"/>
          <w:rtl/>
          <w:lang w:bidi="fa-IR"/>
        </w:rPr>
        <w:t>، رخ می</w:t>
      </w:r>
      <w:r w:rsidR="00D857D2">
        <w:rPr>
          <w:rtl/>
          <w:lang w:bidi="fa-IR"/>
        </w:rPr>
        <w:softHyphen/>
      </w:r>
      <w:r w:rsidR="00D857D2">
        <w:rPr>
          <w:rFonts w:hint="cs"/>
          <w:rtl/>
          <w:lang w:bidi="fa-IR"/>
        </w:rPr>
        <w:t xml:space="preserve">دهد . </w:t>
      </w:r>
      <w:r w:rsidR="00F26711">
        <w:rPr>
          <w:rFonts w:hint="cs"/>
          <w:rtl/>
          <w:lang w:bidi="fa-IR"/>
        </w:rPr>
        <w:t>بر اساس تحقیقات اولیه بر روی لخته</w:t>
      </w:r>
      <w:r w:rsidR="00F26711">
        <w:rPr>
          <w:rtl/>
          <w:lang w:bidi="fa-IR"/>
        </w:rPr>
        <w:softHyphen/>
      </w:r>
      <w:r w:rsidR="00F26711">
        <w:rPr>
          <w:rFonts w:hint="cs"/>
          <w:rtl/>
          <w:lang w:bidi="fa-IR"/>
        </w:rPr>
        <w:t>کنندگانِ پلیمریِ غیرآلی ، نمک</w:t>
      </w:r>
      <w:r w:rsidR="00F26711">
        <w:rPr>
          <w:rtl/>
          <w:lang w:bidi="fa-IR"/>
        </w:rPr>
        <w:softHyphen/>
      </w:r>
      <w:r w:rsidR="00F26711">
        <w:rPr>
          <w:rFonts w:hint="cs"/>
          <w:rtl/>
          <w:lang w:bidi="fa-IR"/>
        </w:rPr>
        <w:t>های پلی</w:t>
      </w:r>
      <w:r w:rsidR="00F26711">
        <w:rPr>
          <w:rtl/>
          <w:lang w:bidi="fa-IR"/>
        </w:rPr>
        <w:softHyphen/>
      </w:r>
      <w:r w:rsidR="00F26711">
        <w:rPr>
          <w:rFonts w:hint="cs"/>
          <w:rtl/>
          <w:lang w:bidi="fa-IR"/>
        </w:rPr>
        <w:t>تیتانیوم ممکن است عملکرد بهتری را نسبت به نمک</w:t>
      </w:r>
      <w:r w:rsidR="00F26711">
        <w:rPr>
          <w:rtl/>
          <w:lang w:bidi="fa-IR"/>
        </w:rPr>
        <w:softHyphen/>
      </w:r>
      <w:r w:rsidR="00F26711">
        <w:rPr>
          <w:rFonts w:hint="cs"/>
          <w:rtl/>
          <w:lang w:bidi="fa-IR"/>
        </w:rPr>
        <w:t xml:space="preserve">های تیتانیوم به شکل از بین بردن مادۀ آلی و وابستگی </w:t>
      </w:r>
      <w:r w:rsidR="00F26711">
        <w:rPr>
          <w:lang w:bidi="fa-IR"/>
        </w:rPr>
        <w:t>pH</w:t>
      </w:r>
      <w:r w:rsidR="00F26711">
        <w:rPr>
          <w:rFonts w:hint="cs"/>
          <w:rtl/>
          <w:lang w:bidi="fa-IR"/>
        </w:rPr>
        <w:t xml:space="preserve"> </w:t>
      </w:r>
      <w:r w:rsidR="00D857D2">
        <w:rPr>
          <w:rFonts w:hint="cs"/>
          <w:rtl/>
          <w:lang w:bidi="fa-IR"/>
        </w:rPr>
        <w:t xml:space="preserve"> </w:t>
      </w:r>
      <w:r w:rsidR="00F26711">
        <w:rPr>
          <w:rFonts w:hint="cs"/>
          <w:rtl/>
          <w:lang w:bidi="fa-IR"/>
        </w:rPr>
        <w:t>از خود نشان دهند. علاوه بر این ، مزیّت استفاده از هیدرولیزِ پیشین لخته</w:t>
      </w:r>
      <w:r w:rsidR="00F26711">
        <w:rPr>
          <w:rtl/>
          <w:lang w:bidi="fa-IR"/>
        </w:rPr>
        <w:softHyphen/>
      </w:r>
      <w:r w:rsidR="00F26711">
        <w:rPr>
          <w:rFonts w:hint="cs"/>
          <w:rtl/>
          <w:lang w:bidi="fa-IR"/>
        </w:rPr>
        <w:t>کنندگان ، آنست که یون</w:t>
      </w:r>
      <w:r w:rsidR="00F26711">
        <w:rPr>
          <w:rtl/>
          <w:lang w:bidi="fa-IR"/>
        </w:rPr>
        <w:softHyphen/>
      </w:r>
      <w:r w:rsidR="00F26711">
        <w:rPr>
          <w:rFonts w:hint="cs"/>
          <w:rtl/>
          <w:lang w:bidi="fa-IR"/>
        </w:rPr>
        <w:t>های حاصل از هیدرولیز در حینِ مرحلۀ آماده</w:t>
      </w:r>
      <w:r w:rsidR="00F26711">
        <w:rPr>
          <w:rtl/>
          <w:lang w:bidi="fa-IR"/>
        </w:rPr>
        <w:softHyphen/>
      </w:r>
      <w:r w:rsidR="00F26711">
        <w:rPr>
          <w:rFonts w:hint="cs"/>
          <w:rtl/>
          <w:lang w:bidi="fa-IR"/>
        </w:rPr>
        <w:t>سازیِ لخته کردن نمایان می</w:t>
      </w:r>
      <w:r w:rsidR="00F26711">
        <w:rPr>
          <w:rtl/>
          <w:lang w:bidi="fa-IR"/>
        </w:rPr>
        <w:softHyphen/>
      </w:r>
      <w:r w:rsidR="00F26711">
        <w:rPr>
          <w:rFonts w:hint="cs"/>
          <w:rtl/>
          <w:lang w:bidi="fa-IR"/>
        </w:rPr>
        <w:t>شوند ، نه پس از افزودن آنها به آب واقعی ، که در نتیجه ، متعاقباً به کنترل و احاطه بهتری از فرآیند لخته سازی می</w:t>
      </w:r>
      <w:r w:rsidR="00F26711">
        <w:rPr>
          <w:rtl/>
          <w:lang w:bidi="fa-IR"/>
        </w:rPr>
        <w:softHyphen/>
      </w:r>
      <w:r w:rsidR="00F26711">
        <w:rPr>
          <w:rFonts w:hint="cs"/>
          <w:rtl/>
          <w:lang w:bidi="fa-IR"/>
        </w:rPr>
        <w:t>انجامد</w:t>
      </w:r>
      <w:r w:rsidR="00CF75DF">
        <w:rPr>
          <w:rFonts w:hint="cs"/>
          <w:rtl/>
          <w:lang w:bidi="fa-IR"/>
        </w:rPr>
        <w:t xml:space="preserve"> . بعلاوه ، آنها برای کاستن نیاز به تنظیم و تعادل </w:t>
      </w:r>
      <w:r w:rsidR="00CF75DF">
        <w:rPr>
          <w:lang w:bidi="fa-IR"/>
        </w:rPr>
        <w:t>pH</w:t>
      </w:r>
      <w:r w:rsidR="00F26711">
        <w:rPr>
          <w:rFonts w:hint="cs"/>
          <w:rtl/>
          <w:lang w:bidi="fa-IR"/>
        </w:rPr>
        <w:t xml:space="preserve"> </w:t>
      </w:r>
      <w:r w:rsidR="00CF75DF">
        <w:rPr>
          <w:rFonts w:hint="cs"/>
          <w:rtl/>
          <w:lang w:bidi="fa-IR"/>
        </w:rPr>
        <w:t xml:space="preserve">از طریق هیدرولیز نمودن پیشین </w:t>
      </w:r>
      <w:r w:rsidR="00C914EA">
        <w:rPr>
          <w:rFonts w:hint="cs"/>
          <w:rtl/>
          <w:lang w:bidi="fa-IR"/>
        </w:rPr>
        <w:t>، حساسیت اندک به دمای کم ، و نمایان کردن عملکردی بسیار خوب در از میان برداشتنِ آلوده</w:t>
      </w:r>
      <w:r w:rsidR="00C914EA">
        <w:rPr>
          <w:rtl/>
          <w:lang w:bidi="fa-IR"/>
        </w:rPr>
        <w:softHyphen/>
      </w:r>
      <w:r w:rsidR="00C914EA">
        <w:rPr>
          <w:rFonts w:hint="cs"/>
          <w:rtl/>
          <w:lang w:bidi="fa-IR"/>
        </w:rPr>
        <w:t>کنندگان مختلف ، مفید می</w:t>
      </w:r>
      <w:r w:rsidR="00C914EA">
        <w:rPr>
          <w:rtl/>
          <w:lang w:bidi="fa-IR"/>
        </w:rPr>
        <w:softHyphen/>
      </w:r>
      <w:r w:rsidR="00C914EA">
        <w:rPr>
          <w:rFonts w:hint="cs"/>
          <w:rtl/>
          <w:lang w:bidi="fa-IR"/>
        </w:rPr>
        <w:t>باشند. علاوه بر این ، آنها معمولاً از لخته</w:t>
      </w:r>
      <w:r w:rsidR="00C914EA">
        <w:rPr>
          <w:rtl/>
          <w:lang w:bidi="fa-IR"/>
        </w:rPr>
        <w:softHyphen/>
      </w:r>
      <w:r w:rsidR="00C914EA">
        <w:rPr>
          <w:rFonts w:hint="cs"/>
          <w:rtl/>
          <w:lang w:bidi="fa-IR"/>
        </w:rPr>
        <w:t>کنندگان پلیمری و ارگانیک ارزان</w:t>
      </w:r>
      <w:r w:rsidR="00C914EA">
        <w:rPr>
          <w:rtl/>
          <w:lang w:bidi="fa-IR"/>
        </w:rPr>
        <w:softHyphen/>
      </w:r>
      <w:r w:rsidR="00C914EA">
        <w:rPr>
          <w:rFonts w:hint="cs"/>
          <w:rtl/>
          <w:lang w:bidi="fa-IR"/>
        </w:rPr>
        <w:t xml:space="preserve">تر هستند. </w:t>
      </w:r>
      <w:r w:rsidR="001C6B11">
        <w:rPr>
          <w:rFonts w:hint="cs"/>
          <w:rtl/>
          <w:lang w:bidi="fa-IR"/>
        </w:rPr>
        <w:t xml:space="preserve">اولین مطالعه برای ترکیب </w:t>
      </w:r>
      <w:r w:rsidR="001C6B11">
        <w:rPr>
          <w:rFonts w:hint="cs"/>
          <w:rtl/>
          <w:lang w:bidi="fa-IR"/>
        </w:rPr>
        <w:lastRenderedPageBreak/>
        <w:t>و مشخص</w:t>
      </w:r>
      <w:r w:rsidR="001C6B11">
        <w:rPr>
          <w:rtl/>
          <w:lang w:bidi="fa-IR"/>
        </w:rPr>
        <w:softHyphen/>
      </w:r>
      <w:r w:rsidR="001C6B11">
        <w:rPr>
          <w:rFonts w:hint="cs"/>
          <w:rtl/>
          <w:lang w:bidi="fa-IR"/>
        </w:rPr>
        <w:t xml:space="preserve"> ساختن نمک</w:t>
      </w:r>
      <w:r w:rsidR="001C6B11">
        <w:rPr>
          <w:rtl/>
          <w:lang w:bidi="fa-IR"/>
        </w:rPr>
        <w:softHyphen/>
      </w:r>
      <w:r w:rsidR="001C6B11">
        <w:rPr>
          <w:rFonts w:hint="cs"/>
          <w:rtl/>
          <w:lang w:bidi="fa-IR"/>
        </w:rPr>
        <w:t>های پلی</w:t>
      </w:r>
      <w:r w:rsidR="001C6B11">
        <w:rPr>
          <w:rtl/>
          <w:lang w:bidi="fa-IR"/>
        </w:rPr>
        <w:softHyphen/>
      </w:r>
      <w:r w:rsidR="001C6B11">
        <w:rPr>
          <w:rtl/>
          <w:lang w:bidi="fa-IR"/>
        </w:rPr>
        <w:softHyphen/>
      </w:r>
      <w:r w:rsidR="001C6B11">
        <w:rPr>
          <w:rFonts w:hint="cs"/>
          <w:rtl/>
          <w:lang w:bidi="fa-IR"/>
        </w:rPr>
        <w:t>تیتانیوم به عنوان لخته</w:t>
      </w:r>
      <w:r w:rsidR="001C6B11">
        <w:rPr>
          <w:rtl/>
          <w:lang w:bidi="fa-IR"/>
        </w:rPr>
        <w:softHyphen/>
      </w:r>
      <w:r w:rsidR="001C6B11">
        <w:rPr>
          <w:rFonts w:hint="cs"/>
          <w:rtl/>
          <w:lang w:bidi="fa-IR"/>
        </w:rPr>
        <w:t>کننده ، اخیراً توسط ژائو و همکاران کشف گردید. محلول</w:t>
      </w:r>
      <w:r w:rsidR="001C6B11">
        <w:rPr>
          <w:rtl/>
          <w:lang w:bidi="fa-IR"/>
        </w:rPr>
        <w:softHyphen/>
      </w:r>
      <w:r w:rsidR="001C6B11">
        <w:rPr>
          <w:rFonts w:hint="cs"/>
          <w:rtl/>
          <w:lang w:bidi="fa-IR"/>
        </w:rPr>
        <w:t>های تتراکلرید پلی</w:t>
      </w:r>
      <w:r w:rsidR="001C6B11">
        <w:rPr>
          <w:rtl/>
          <w:lang w:bidi="fa-IR"/>
        </w:rPr>
        <w:softHyphen/>
      </w:r>
      <w:r w:rsidR="001C6B11">
        <w:rPr>
          <w:rFonts w:hint="cs"/>
          <w:rtl/>
          <w:lang w:bidi="fa-IR"/>
        </w:rPr>
        <w:t xml:space="preserve">تیتانیوم </w:t>
      </w:r>
      <w:r w:rsidR="001C6B11">
        <w:rPr>
          <w:lang w:bidi="fa-IR"/>
        </w:rPr>
        <w:t>(PTC)</w:t>
      </w:r>
      <w:r w:rsidR="001C6B11">
        <w:rPr>
          <w:rFonts w:hint="cs"/>
          <w:rtl/>
          <w:lang w:bidi="fa-IR"/>
        </w:rPr>
        <w:t xml:space="preserve"> همراه با مقادیر متفاوت بنیانی بودن</w:t>
      </w:r>
      <w:r w:rsidR="001C6B11">
        <w:rPr>
          <w:rtl/>
          <w:lang w:bidi="fa-IR"/>
        </w:rPr>
        <w:softHyphen/>
      </w:r>
      <w:r w:rsidR="001C6B11">
        <w:rPr>
          <w:rFonts w:hint="cs"/>
          <w:rtl/>
          <w:lang w:bidi="fa-IR"/>
        </w:rPr>
        <w:t xml:space="preserve">شان </w:t>
      </w:r>
      <w:r w:rsidR="001C6B11">
        <w:rPr>
          <w:lang w:bidi="fa-IR"/>
        </w:rPr>
        <w:t>B</w:t>
      </w:r>
      <w:r w:rsidR="001C6B11">
        <w:rPr>
          <w:rFonts w:hint="cs"/>
          <w:rtl/>
          <w:lang w:bidi="fa-IR"/>
        </w:rPr>
        <w:t xml:space="preserve"> ( به عبارتی نسبت مولارِ </w:t>
      </w:r>
      <w:r w:rsidR="001C6B11">
        <w:rPr>
          <w:lang w:bidi="fa-IR"/>
        </w:rPr>
        <w:t>OH/Ti</w:t>
      </w:r>
      <w:r w:rsidR="001C6B11">
        <w:rPr>
          <w:rFonts w:hint="cs"/>
          <w:rtl/>
          <w:lang w:bidi="fa-IR"/>
        </w:rPr>
        <w:t xml:space="preserve">) برای استفاده از یک روشِ آرام و کُند تیتراسیون آلکالن مهیا شدند. در مقایسه با </w:t>
      </w:r>
      <w:r w:rsidR="001C6B11">
        <w:rPr>
          <w:lang w:bidi="fa-IR"/>
        </w:rPr>
        <w:t>TiCl</w:t>
      </w:r>
      <w:r w:rsidR="001C6B11">
        <w:rPr>
          <w:vertAlign w:val="subscript"/>
          <w:lang w:bidi="fa-IR"/>
        </w:rPr>
        <w:t>4</w:t>
      </w:r>
      <w:r w:rsidR="001C6B11">
        <w:rPr>
          <w:rFonts w:hint="cs"/>
          <w:rtl/>
          <w:lang w:bidi="fa-IR"/>
        </w:rPr>
        <w:t xml:space="preserve"> ، تلاطم بیشتر یا قابل قیاس و کارآییِ از میان بردنِ مادۀ آلی توسط </w:t>
      </w:r>
      <w:r w:rsidR="001C6B11">
        <w:rPr>
          <w:lang w:bidi="fa-IR"/>
        </w:rPr>
        <w:t>PTC</w:t>
      </w:r>
      <w:r w:rsidR="001C6B11">
        <w:rPr>
          <w:rFonts w:hint="cs"/>
          <w:rtl/>
          <w:lang w:bidi="fa-IR"/>
        </w:rPr>
        <w:t xml:space="preserve"> همراه با ویژگی</w:t>
      </w:r>
      <w:r w:rsidR="001C6B11">
        <w:rPr>
          <w:rtl/>
          <w:lang w:bidi="fa-IR"/>
        </w:rPr>
        <w:softHyphen/>
      </w:r>
      <w:r w:rsidR="001C6B11">
        <w:rPr>
          <w:rtl/>
          <w:lang w:bidi="fa-IR"/>
        </w:rPr>
        <w:softHyphen/>
      </w:r>
      <w:r w:rsidR="001C6B11">
        <w:rPr>
          <w:rFonts w:hint="cs"/>
          <w:rtl/>
          <w:lang w:bidi="fa-IR"/>
        </w:rPr>
        <w:t xml:space="preserve">های </w:t>
      </w:r>
      <w:r w:rsidR="002C64D5">
        <w:rPr>
          <w:rFonts w:hint="cs"/>
          <w:rtl/>
          <w:lang w:bidi="fa-IR"/>
        </w:rPr>
        <w:t xml:space="preserve">بهینه شدۀ </w:t>
      </w:r>
      <w:r w:rsidR="001C6B11">
        <w:rPr>
          <w:rFonts w:hint="cs"/>
          <w:rtl/>
          <w:lang w:bidi="fa-IR"/>
        </w:rPr>
        <w:t xml:space="preserve">تودۀ تجمع یافته ، بر حسب اندازه ، نرخ رشد ، و ساختار </w:t>
      </w:r>
      <w:r w:rsidR="002C64D5">
        <w:rPr>
          <w:rFonts w:hint="cs"/>
          <w:rtl/>
          <w:lang w:bidi="fa-IR"/>
        </w:rPr>
        <w:t xml:space="preserve">محقق شده است. </w:t>
      </w:r>
      <w:r w:rsidR="009413B9">
        <w:rPr>
          <w:rFonts w:hint="cs"/>
          <w:rtl/>
          <w:lang w:bidi="fa-IR"/>
        </w:rPr>
        <w:t xml:space="preserve">باضافه ، لجن تولید شده پس از عمل رسوبگذاری </w:t>
      </w:r>
      <w:r w:rsidR="009413B9">
        <w:rPr>
          <w:lang w:bidi="fa-IR"/>
        </w:rPr>
        <w:t>PTC</w:t>
      </w:r>
      <w:r w:rsidR="009413B9">
        <w:rPr>
          <w:rFonts w:hint="cs"/>
          <w:rtl/>
          <w:lang w:bidi="fa-IR"/>
        </w:rPr>
        <w:t xml:space="preserve"> همچنین می</w:t>
      </w:r>
      <w:r w:rsidR="009413B9">
        <w:rPr>
          <w:rtl/>
          <w:lang w:bidi="fa-IR"/>
        </w:rPr>
        <w:softHyphen/>
      </w:r>
      <w:r w:rsidR="009413B9">
        <w:rPr>
          <w:rFonts w:hint="cs"/>
          <w:rtl/>
          <w:lang w:bidi="fa-IR"/>
        </w:rPr>
        <w:t xml:space="preserve">تواند برای مهیا ساختنِ عملکرد فوتوکاتالیست </w:t>
      </w:r>
      <w:r w:rsidR="009413B9">
        <w:rPr>
          <w:lang w:bidi="fa-IR"/>
        </w:rPr>
        <w:t>TiO</w:t>
      </w:r>
      <w:r w:rsidR="009413B9">
        <w:rPr>
          <w:vertAlign w:val="subscript"/>
          <w:lang w:bidi="fa-IR"/>
        </w:rPr>
        <w:t>2</w:t>
      </w:r>
      <w:r w:rsidR="009413B9">
        <w:rPr>
          <w:rFonts w:hint="cs"/>
          <w:rtl/>
          <w:lang w:bidi="fa-IR"/>
        </w:rPr>
        <w:t xml:space="preserve"> که با عملکردِ آن به عنوان </w:t>
      </w:r>
      <w:r w:rsidR="009413B9">
        <w:rPr>
          <w:lang w:bidi="fa-IR"/>
        </w:rPr>
        <w:t>P-25 TiO</w:t>
      </w:r>
      <w:r w:rsidR="009413B9">
        <w:rPr>
          <w:vertAlign w:val="subscript"/>
          <w:lang w:bidi="fa-IR"/>
        </w:rPr>
        <w:t>2</w:t>
      </w:r>
      <w:r w:rsidR="009413B9">
        <w:rPr>
          <w:rFonts w:hint="cs"/>
          <w:rtl/>
          <w:lang w:bidi="fa-IR"/>
        </w:rPr>
        <w:t xml:space="preserve"> و برای تجزیۀ نوری</w:t>
      </w:r>
      <w:r w:rsidR="009413B9">
        <w:rPr>
          <w:rStyle w:val="FootnoteReference"/>
          <w:rtl/>
          <w:lang w:bidi="fa-IR"/>
        </w:rPr>
        <w:footnoteReference w:id="5"/>
      </w:r>
      <w:r w:rsidR="009413B9">
        <w:rPr>
          <w:rFonts w:hint="cs"/>
          <w:rtl/>
          <w:lang w:bidi="fa-IR"/>
        </w:rPr>
        <w:t xml:space="preserve"> استالدئید مشابهتی را نشان می</w:t>
      </w:r>
      <w:r w:rsidR="009413B9">
        <w:rPr>
          <w:rtl/>
          <w:lang w:bidi="fa-IR"/>
        </w:rPr>
        <w:softHyphen/>
      </w:r>
      <w:r w:rsidR="009413B9">
        <w:rPr>
          <w:rFonts w:hint="cs"/>
          <w:rtl/>
          <w:lang w:bidi="fa-IR"/>
        </w:rPr>
        <w:t xml:space="preserve">دهد ، وارد چرخۀ مجدد شود. </w:t>
      </w:r>
    </w:p>
    <w:p w:rsidR="00593275" w:rsidRDefault="00593275" w:rsidP="00996565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ویژگی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تودۀ تجمع یافته از جملۀ پارامترهای کلیدی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باشند که بر عملکرد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کنندگی در فرآیند تفکیک جامد / مایع </w:t>
      </w:r>
      <w:r w:rsidR="000271D7">
        <w:rPr>
          <w:rFonts w:hint="cs"/>
          <w:rtl/>
          <w:lang w:bidi="fa-IR"/>
        </w:rPr>
        <w:t>تأثیر می</w:t>
      </w:r>
      <w:r w:rsidR="000271D7">
        <w:rPr>
          <w:rtl/>
          <w:lang w:bidi="fa-IR"/>
        </w:rPr>
        <w:softHyphen/>
      </w:r>
      <w:r w:rsidR="000271D7">
        <w:rPr>
          <w:rFonts w:hint="cs"/>
          <w:rtl/>
          <w:lang w:bidi="fa-IR"/>
        </w:rPr>
        <w:t>نهد. ذرات کوچکتر بسیار آهسته</w:t>
      </w:r>
      <w:r w:rsidR="000271D7">
        <w:rPr>
          <w:rtl/>
          <w:lang w:bidi="fa-IR"/>
        </w:rPr>
        <w:softHyphen/>
      </w:r>
      <w:r w:rsidR="000271D7">
        <w:rPr>
          <w:rFonts w:hint="cs"/>
          <w:rtl/>
          <w:lang w:bidi="fa-IR"/>
        </w:rPr>
        <w:t>تر از ذرات بزرگتر و با چگالی یکسان ته</w:t>
      </w:r>
      <w:r w:rsidR="000271D7">
        <w:rPr>
          <w:rtl/>
          <w:lang w:bidi="fa-IR"/>
        </w:rPr>
        <w:softHyphen/>
      </w:r>
      <w:r w:rsidR="000271D7">
        <w:rPr>
          <w:rFonts w:hint="cs"/>
          <w:rtl/>
          <w:lang w:bidi="fa-IR"/>
        </w:rPr>
        <w:t>نشین می</w:t>
      </w:r>
      <w:r w:rsidR="000271D7">
        <w:rPr>
          <w:rtl/>
          <w:lang w:bidi="fa-IR"/>
        </w:rPr>
        <w:softHyphen/>
      </w:r>
      <w:r w:rsidR="000271D7">
        <w:rPr>
          <w:vertAlign w:val="subscript"/>
          <w:rtl/>
          <w:lang w:bidi="fa-IR"/>
        </w:rPr>
        <w:softHyphen/>
      </w:r>
      <w:r w:rsidR="000271D7">
        <w:rPr>
          <w:vertAlign w:val="subscript"/>
          <w:rtl/>
          <w:lang w:bidi="fa-IR"/>
        </w:rPr>
        <w:softHyphen/>
      </w:r>
      <w:r w:rsidR="000271D7">
        <w:rPr>
          <w:rFonts w:hint="cs"/>
          <w:rtl/>
          <w:lang w:bidi="fa-IR"/>
        </w:rPr>
        <w:t xml:space="preserve">گردند. در نتیجه ، ذرات کوچک عموماً کارآییِ از بین بردن کمتری توسط فرایند لخته کردن </w:t>
      </w:r>
      <w:r w:rsidR="000271D7">
        <w:rPr>
          <w:rFonts w:cs="Times New Roman" w:hint="cs"/>
          <w:rtl/>
          <w:lang w:bidi="fa-IR"/>
        </w:rPr>
        <w:t>–</w:t>
      </w:r>
      <w:r w:rsidR="000271D7">
        <w:rPr>
          <w:rFonts w:hint="cs"/>
          <w:rtl/>
          <w:lang w:bidi="fa-IR"/>
        </w:rPr>
        <w:t xml:space="preserve"> دلمه شدن نسبت به  ذرات بزرگتر دارند. </w:t>
      </w:r>
      <w:r w:rsidR="00275E5D">
        <w:rPr>
          <w:rFonts w:hint="cs"/>
          <w:rtl/>
          <w:lang w:bidi="fa-IR"/>
        </w:rPr>
        <w:t>تواناییِ توده</w:t>
      </w:r>
      <w:r w:rsidR="00275E5D">
        <w:rPr>
          <w:rtl/>
          <w:lang w:bidi="fa-IR"/>
        </w:rPr>
        <w:softHyphen/>
      </w:r>
      <w:r w:rsidR="00275E5D">
        <w:rPr>
          <w:rFonts w:hint="cs"/>
          <w:rtl/>
          <w:lang w:bidi="fa-IR"/>
        </w:rPr>
        <w:t xml:space="preserve">های تجمع یافته برای مقاومت در برابرِ شکست و قابلیت بازیافت پس از آنکه آنها شکسته شدند ، تأثیر مهمی بر عملیات تصفیه آب </w:t>
      </w:r>
      <w:r w:rsidR="00275E5D">
        <w:rPr>
          <w:lang w:bidi="fa-IR"/>
        </w:rPr>
        <w:t>(WTP)</w:t>
      </w:r>
      <w:r w:rsidR="00275E5D">
        <w:rPr>
          <w:rFonts w:hint="cs"/>
          <w:rtl/>
          <w:lang w:bidi="fa-IR"/>
        </w:rPr>
        <w:t xml:space="preserve"> دارا می</w:t>
      </w:r>
      <w:r w:rsidR="00275E5D">
        <w:rPr>
          <w:rtl/>
          <w:lang w:bidi="fa-IR"/>
        </w:rPr>
        <w:softHyphen/>
      </w:r>
      <w:r w:rsidR="009C27FD">
        <w:rPr>
          <w:rFonts w:hint="cs"/>
          <w:rtl/>
          <w:lang w:bidi="fa-IR"/>
        </w:rPr>
        <w:t xml:space="preserve">باشند ؛ زیرا فرآیندهای واحد در </w:t>
      </w:r>
      <w:r w:rsidR="009C27FD">
        <w:rPr>
          <w:lang w:bidi="fa-IR"/>
        </w:rPr>
        <w:t>WTP</w:t>
      </w:r>
      <w:r w:rsidR="009C27FD">
        <w:rPr>
          <w:rFonts w:hint="cs"/>
          <w:rtl/>
          <w:lang w:bidi="fa-IR"/>
        </w:rPr>
        <w:t xml:space="preserve">، از نواحی و مناطقی با بُرش بالا و غالب برخوردارند. </w:t>
      </w:r>
      <w:r w:rsidR="00996565">
        <w:rPr>
          <w:rFonts w:hint="cs"/>
          <w:rtl/>
          <w:lang w:bidi="fa-IR"/>
        </w:rPr>
        <w:t>در نتیجه ،توان و قدرتِ توده جمع شده و قابلیت بازیابی به عنوان پارامترهایی مهم در درکِ رفتار لخته</w:t>
      </w:r>
      <w:r w:rsidR="00996565">
        <w:rPr>
          <w:rtl/>
          <w:lang w:bidi="fa-IR"/>
        </w:rPr>
        <w:softHyphen/>
      </w:r>
      <w:r w:rsidR="00996565">
        <w:rPr>
          <w:rFonts w:hint="cs"/>
          <w:rtl/>
          <w:lang w:bidi="fa-IR"/>
        </w:rPr>
        <w:t>کنندگی در نظر گرفته می</w:t>
      </w:r>
      <w:r w:rsidR="00996565">
        <w:rPr>
          <w:rtl/>
          <w:lang w:bidi="fa-IR"/>
        </w:rPr>
        <w:softHyphen/>
      </w:r>
      <w:r w:rsidR="00996565">
        <w:rPr>
          <w:rFonts w:hint="cs"/>
          <w:rtl/>
          <w:lang w:bidi="fa-IR"/>
        </w:rPr>
        <w:t xml:space="preserve">شوند. </w:t>
      </w:r>
    </w:p>
    <w:p w:rsidR="00D005C6" w:rsidRDefault="00616405" w:rsidP="00530C51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در این مطالعه </w:t>
      </w:r>
      <w:r w:rsidR="00334478">
        <w:rPr>
          <w:rFonts w:hint="cs"/>
          <w:rtl/>
          <w:lang w:bidi="fa-IR"/>
        </w:rPr>
        <w:t>، عملکرد لخته</w:t>
      </w:r>
      <w:r w:rsidR="00334478">
        <w:rPr>
          <w:rtl/>
          <w:lang w:bidi="fa-IR"/>
        </w:rPr>
        <w:softHyphen/>
      </w:r>
      <w:r w:rsidR="00334478">
        <w:rPr>
          <w:rFonts w:hint="cs"/>
          <w:rtl/>
          <w:lang w:bidi="fa-IR"/>
        </w:rPr>
        <w:t>کنندگیِ م</w:t>
      </w:r>
      <w:r w:rsidR="00530C51">
        <w:rPr>
          <w:rFonts w:cs="Times New Roman"/>
          <w:rtl/>
          <w:lang w:bidi="fa-IR"/>
        </w:rPr>
        <w:t>≥</w:t>
      </w:r>
      <w:r w:rsidR="00334478">
        <w:rPr>
          <w:rFonts w:hint="cs"/>
          <w:rtl/>
          <w:lang w:bidi="fa-IR"/>
        </w:rPr>
        <w:t xml:space="preserve">نعقدکنندگانِ </w:t>
      </w:r>
      <w:r w:rsidR="00334478">
        <w:rPr>
          <w:lang w:bidi="fa-IR"/>
        </w:rPr>
        <w:t>PTC</w:t>
      </w:r>
      <w:r w:rsidR="00334478">
        <w:rPr>
          <w:rFonts w:hint="cs"/>
          <w:rtl/>
          <w:lang w:bidi="fa-IR"/>
        </w:rPr>
        <w:t xml:space="preserve"> و </w:t>
      </w:r>
      <w:r w:rsidR="00334478">
        <w:rPr>
          <w:lang w:bidi="fa-IR"/>
        </w:rPr>
        <w:t>TiCl</w:t>
      </w:r>
      <w:r w:rsidR="00334478">
        <w:rPr>
          <w:vertAlign w:val="subscript"/>
          <w:lang w:bidi="fa-IR"/>
        </w:rPr>
        <w:t>4</w:t>
      </w:r>
      <w:r w:rsidR="00334478">
        <w:rPr>
          <w:rFonts w:hint="cs"/>
          <w:rtl/>
          <w:lang w:bidi="fa-IR"/>
        </w:rPr>
        <w:t xml:space="preserve"> ، بر حسب میزان تلاطم ، کربنِ آلی حل</w:t>
      </w:r>
      <w:r w:rsidR="00334478">
        <w:rPr>
          <w:rtl/>
          <w:lang w:bidi="fa-IR"/>
        </w:rPr>
        <w:softHyphen/>
      </w:r>
      <w:r w:rsidR="00334478">
        <w:rPr>
          <w:rFonts w:hint="cs"/>
          <w:rtl/>
          <w:lang w:bidi="fa-IR"/>
        </w:rPr>
        <w:t xml:space="preserve">شده </w:t>
      </w:r>
      <w:r w:rsidR="00334478">
        <w:rPr>
          <w:lang w:bidi="fa-IR"/>
        </w:rPr>
        <w:t>(DOC)</w:t>
      </w:r>
      <w:r w:rsidR="00334478">
        <w:rPr>
          <w:rFonts w:hint="cs"/>
          <w:rtl/>
          <w:lang w:bidi="fa-IR"/>
        </w:rPr>
        <w:t xml:space="preserve"> ، و میزان جذبِ </w:t>
      </w:r>
      <w:r w:rsidR="00334478">
        <w:rPr>
          <w:lang w:bidi="fa-IR"/>
        </w:rPr>
        <w:t>UV</w:t>
      </w:r>
      <w:r w:rsidR="00334478" w:rsidRPr="00334478">
        <w:rPr>
          <w:vertAlign w:val="subscript"/>
          <w:lang w:bidi="fa-IR"/>
        </w:rPr>
        <w:t>254</w:t>
      </w:r>
      <w:r w:rsidR="00334478">
        <w:rPr>
          <w:rFonts w:hint="cs"/>
          <w:rtl/>
          <w:lang w:bidi="fa-IR"/>
        </w:rPr>
        <w:t xml:space="preserve"> ، پتانسیل زتا و اندازۀ توده جمع شده و سپس مقایسه با لخته</w:t>
      </w:r>
      <w:r w:rsidR="00334478">
        <w:rPr>
          <w:rtl/>
          <w:lang w:bidi="fa-IR"/>
        </w:rPr>
        <w:softHyphen/>
      </w:r>
      <w:r w:rsidR="00334478">
        <w:rPr>
          <w:rFonts w:hint="cs"/>
          <w:rtl/>
          <w:lang w:bidi="fa-IR"/>
        </w:rPr>
        <w:t xml:space="preserve">کننده ای واجدکاربری عمومی ، مانند </w:t>
      </w:r>
      <w:r w:rsidR="00334478">
        <w:rPr>
          <w:lang w:bidi="fa-IR"/>
        </w:rPr>
        <w:t>FeCl</w:t>
      </w:r>
      <w:r w:rsidR="00334478">
        <w:rPr>
          <w:vertAlign w:val="subscript"/>
          <w:lang w:bidi="fa-IR"/>
        </w:rPr>
        <w:t>3</w:t>
      </w:r>
      <w:r w:rsidR="00334478">
        <w:rPr>
          <w:rFonts w:hint="cs"/>
          <w:rtl/>
          <w:lang w:bidi="fa-IR"/>
        </w:rPr>
        <w:t xml:space="preserve"> مورد ارزیابی قرار می</w:t>
      </w:r>
      <w:r w:rsidR="00334478">
        <w:rPr>
          <w:rtl/>
          <w:lang w:bidi="fa-IR"/>
        </w:rPr>
        <w:softHyphen/>
      </w:r>
      <w:r w:rsidR="00334478">
        <w:rPr>
          <w:rFonts w:hint="cs"/>
          <w:rtl/>
          <w:lang w:bidi="fa-IR"/>
        </w:rPr>
        <w:t xml:space="preserve">گیرد. </w:t>
      </w:r>
      <w:r w:rsidR="00D005C6">
        <w:rPr>
          <w:rFonts w:hint="cs"/>
          <w:rtl/>
          <w:lang w:bidi="fa-IR"/>
        </w:rPr>
        <w:t>از آن گذشته ، یک بررسی و مطالعۀ تفضیلی نیز برای درک بهترِ رشد ، شکست و رشدِ مجدد</w:t>
      </w:r>
      <w:r w:rsidR="00530C51">
        <w:rPr>
          <w:rFonts w:hint="cs"/>
          <w:rtl/>
          <w:lang w:bidi="fa-IR"/>
        </w:rPr>
        <w:t>ِ</w:t>
      </w:r>
      <w:r w:rsidR="00D005C6">
        <w:rPr>
          <w:rFonts w:hint="cs"/>
          <w:rtl/>
          <w:lang w:bidi="fa-IR"/>
        </w:rPr>
        <w:t xml:space="preserve"> توده</w:t>
      </w:r>
      <w:r w:rsidR="00D005C6">
        <w:rPr>
          <w:rtl/>
          <w:lang w:bidi="fa-IR"/>
        </w:rPr>
        <w:softHyphen/>
      </w:r>
      <w:r w:rsidR="00D005C6">
        <w:rPr>
          <w:rFonts w:hint="cs"/>
          <w:rtl/>
          <w:lang w:bidi="fa-IR"/>
        </w:rPr>
        <w:t>های تجمع یافته توسط هر سه لخته</w:t>
      </w:r>
      <w:r w:rsidR="00D005C6">
        <w:rPr>
          <w:rtl/>
          <w:lang w:bidi="fa-IR"/>
        </w:rPr>
        <w:softHyphen/>
      </w:r>
      <w:r w:rsidR="00D005C6">
        <w:rPr>
          <w:rFonts w:hint="cs"/>
          <w:rtl/>
          <w:lang w:bidi="fa-IR"/>
        </w:rPr>
        <w:t xml:space="preserve">کننده به نتیجه خواهد رسید.  </w:t>
      </w:r>
    </w:p>
    <w:p w:rsidR="00530C51" w:rsidRDefault="00530C51" w:rsidP="00530C51">
      <w:pPr>
        <w:rPr>
          <w:rtl/>
          <w:lang w:bidi="fa-IR"/>
        </w:rPr>
      </w:pPr>
    </w:p>
    <w:p w:rsidR="00530C51" w:rsidRDefault="00530C51" w:rsidP="00530C51">
      <w:pPr>
        <w:pStyle w:val="ListParagraph"/>
        <w:numPr>
          <w:ilvl w:val="0"/>
          <w:numId w:val="1"/>
        </w:numPr>
        <w:rPr>
          <w:b/>
          <w:bCs/>
          <w:lang w:bidi="fa-IR"/>
        </w:rPr>
      </w:pPr>
      <w:r>
        <w:rPr>
          <w:rFonts w:hint="cs"/>
          <w:b/>
          <w:bCs/>
          <w:rtl/>
          <w:lang w:bidi="fa-IR"/>
        </w:rPr>
        <w:t>مواد و روش</w:t>
      </w:r>
      <w:r>
        <w:rPr>
          <w:b/>
          <w:bCs/>
          <w:rtl/>
          <w:lang w:bidi="fa-IR"/>
        </w:rPr>
        <w:softHyphen/>
      </w:r>
      <w:r>
        <w:rPr>
          <w:rFonts w:hint="cs"/>
          <w:b/>
          <w:bCs/>
          <w:rtl/>
          <w:lang w:bidi="fa-IR"/>
        </w:rPr>
        <w:t xml:space="preserve">ها </w:t>
      </w:r>
    </w:p>
    <w:p w:rsidR="00530C51" w:rsidRDefault="00530C51" w:rsidP="00530C51">
      <w:pPr>
        <w:ind w:left="360"/>
        <w:rPr>
          <w:rtl/>
          <w:lang w:bidi="fa-IR"/>
        </w:rPr>
      </w:pPr>
      <w:r>
        <w:rPr>
          <w:rFonts w:hint="cs"/>
          <w:rtl/>
          <w:lang w:bidi="fa-IR"/>
        </w:rPr>
        <w:t>1.2 .  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کنندگان و آب مورد آزمایش </w:t>
      </w:r>
    </w:p>
    <w:p w:rsidR="00530C51" w:rsidRDefault="00530C51" w:rsidP="005D60C0">
      <w:pPr>
        <w:spacing w:before="240"/>
        <w:ind w:left="360"/>
        <w:rPr>
          <w:rtl/>
          <w:lang w:bidi="fa-IR"/>
        </w:rPr>
      </w:pPr>
      <w:r>
        <w:rPr>
          <w:rFonts w:hint="cs"/>
          <w:rtl/>
          <w:lang w:bidi="fa-IR"/>
        </w:rPr>
        <w:t xml:space="preserve">محلول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( با خلوص </w:t>
      </w:r>
      <w:r>
        <w:rPr>
          <w:rFonts w:cs="Times New Roman"/>
          <w:rtl/>
          <w:lang w:bidi="fa-IR"/>
        </w:rPr>
        <w:t>≤</w:t>
      </w:r>
      <w:r>
        <w:rPr>
          <w:rFonts w:cs="Times New Roman"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99% ) از طریق روش سیگما آلدریچ بدست آمدند (استرالیا). محلول موجود در انبار از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با افزودن کند و آرامِ یک حجم از پیش تعیین شده </w:t>
      </w:r>
      <w:r w:rsidR="00C03D40">
        <w:rPr>
          <w:rFonts w:hint="cs"/>
          <w:rtl/>
          <w:lang w:bidi="fa-IR"/>
        </w:rPr>
        <w:t xml:space="preserve">( به عبارتی 46.4 میلی لیتر) از محلول  تغلیظ شدۀ  </w:t>
      </w:r>
      <w:r w:rsidR="00C03D40" w:rsidRPr="00C03D40">
        <w:rPr>
          <w:lang w:bidi="fa-IR"/>
        </w:rPr>
        <w:t>TiCl</w:t>
      </w:r>
      <w:r w:rsidR="00C03D40">
        <w:rPr>
          <w:vertAlign w:val="subscript"/>
          <w:lang w:bidi="fa-IR"/>
        </w:rPr>
        <w:t>4</w:t>
      </w:r>
      <w:r w:rsidR="00C03D40">
        <w:rPr>
          <w:rFonts w:hint="cs"/>
          <w:rtl/>
          <w:lang w:bidi="fa-IR"/>
        </w:rPr>
        <w:t xml:space="preserve"> تا مکعب</w:t>
      </w:r>
      <w:r w:rsidR="00C03D40">
        <w:rPr>
          <w:rtl/>
          <w:lang w:bidi="fa-IR"/>
        </w:rPr>
        <w:softHyphen/>
      </w:r>
      <w:r w:rsidR="00C03D40">
        <w:rPr>
          <w:rFonts w:hint="cs"/>
          <w:rtl/>
          <w:lang w:bidi="fa-IR"/>
        </w:rPr>
        <w:t>هایی از آب</w:t>
      </w:r>
      <w:r w:rsidR="00DD3227">
        <w:rPr>
          <w:rFonts w:hint="cs"/>
          <w:rtl/>
          <w:lang w:bidi="fa-IR"/>
        </w:rPr>
        <w:t>ِ</w:t>
      </w:r>
      <w:r w:rsidR="00C03D40">
        <w:rPr>
          <w:rFonts w:hint="cs"/>
          <w:rtl/>
          <w:lang w:bidi="fa-IR"/>
        </w:rPr>
        <w:t xml:space="preserve"> </w:t>
      </w:r>
      <w:r w:rsidR="00DD3227">
        <w:rPr>
          <w:rFonts w:hint="cs"/>
          <w:rtl/>
          <w:lang w:bidi="fa-IR"/>
        </w:rPr>
        <w:t>بدون</w:t>
      </w:r>
      <w:r w:rsidR="00C03D40">
        <w:rPr>
          <w:rFonts w:hint="cs"/>
          <w:rtl/>
          <w:lang w:bidi="fa-IR"/>
        </w:rPr>
        <w:t xml:space="preserve"> یون</w:t>
      </w:r>
      <w:r w:rsidR="00C03D40">
        <w:rPr>
          <w:rStyle w:val="FootnoteReference"/>
          <w:rtl/>
          <w:lang w:bidi="fa-IR"/>
        </w:rPr>
        <w:footnoteReference w:id="6"/>
      </w:r>
      <w:r w:rsidR="00C03D40">
        <w:rPr>
          <w:rFonts w:hint="cs"/>
          <w:rtl/>
          <w:lang w:bidi="fa-IR"/>
        </w:rPr>
        <w:t xml:space="preserve"> </w:t>
      </w:r>
      <w:r w:rsidR="00DD3227">
        <w:rPr>
          <w:rFonts w:hint="cs"/>
          <w:rtl/>
          <w:lang w:bidi="fa-IR"/>
        </w:rPr>
        <w:t>، قطره قطره ، تحت جنبش و تکان</w:t>
      </w:r>
      <w:r w:rsidR="00DD3227">
        <w:rPr>
          <w:rtl/>
          <w:lang w:bidi="fa-IR"/>
        </w:rPr>
        <w:softHyphen/>
      </w:r>
      <w:r w:rsidR="00DD3227">
        <w:rPr>
          <w:rFonts w:hint="cs"/>
          <w:rtl/>
          <w:lang w:bidi="fa-IR"/>
        </w:rPr>
        <w:t xml:space="preserve">های مستمر برای بدست آوردن یک محلول نهایی20%  </w:t>
      </w:r>
      <w:r w:rsidR="00DD3227">
        <w:rPr>
          <w:lang w:bidi="fa-IR"/>
        </w:rPr>
        <w:t>w/w</w:t>
      </w:r>
      <w:r w:rsidR="00C03D40">
        <w:rPr>
          <w:rFonts w:hint="cs"/>
          <w:rtl/>
          <w:lang w:bidi="fa-IR"/>
        </w:rPr>
        <w:t xml:space="preserve"> </w:t>
      </w:r>
      <w:r w:rsidR="00DD3227">
        <w:rPr>
          <w:rFonts w:hint="cs"/>
          <w:rtl/>
          <w:lang w:bidi="fa-IR"/>
        </w:rPr>
        <w:t xml:space="preserve">از </w:t>
      </w:r>
      <w:r w:rsidR="00DD3227" w:rsidRPr="00DD3227">
        <w:rPr>
          <w:lang w:bidi="fa-IR"/>
        </w:rPr>
        <w:t>TiCl</w:t>
      </w:r>
      <w:r w:rsidR="00DD3227">
        <w:rPr>
          <w:vertAlign w:val="subscript"/>
          <w:lang w:bidi="fa-IR"/>
        </w:rPr>
        <w:t>4</w:t>
      </w:r>
      <w:r w:rsidR="00DD3227">
        <w:rPr>
          <w:rFonts w:hint="cs"/>
          <w:rtl/>
          <w:lang w:bidi="fa-IR"/>
        </w:rPr>
        <w:t xml:space="preserve"> ( با چگالی </w:t>
      </w:r>
      <w:r w:rsidR="00DD3227">
        <w:rPr>
          <w:rFonts w:cs="Times New Roman"/>
          <w:lang w:bidi="fa-IR"/>
        </w:rPr>
        <w:t>g/mL</w:t>
      </w:r>
      <w:r w:rsidR="00DD3227">
        <w:rPr>
          <w:rFonts w:cs="Times New Roman" w:hint="cs"/>
          <w:i/>
          <w:iCs/>
          <w:rtl/>
          <w:lang w:bidi="fa-IR"/>
        </w:rPr>
        <w:t xml:space="preserve"> </w:t>
      </w:r>
      <w:r w:rsidR="00DD3227">
        <w:rPr>
          <w:rFonts w:hint="cs"/>
          <w:rtl/>
          <w:lang w:bidi="fa-IR"/>
        </w:rPr>
        <w:t>1.26</w:t>
      </w:r>
      <w:r w:rsidR="00DD3227">
        <w:rPr>
          <w:rFonts w:cs="Times New Roman" w:hint="cs"/>
          <w:i/>
          <w:iCs/>
          <w:rtl/>
          <w:lang w:bidi="fa-IR"/>
        </w:rPr>
        <w:t xml:space="preserve"> </w:t>
      </w:r>
      <w:r w:rsidR="00DD3227">
        <w:rPr>
          <w:rFonts w:cs="Times New Roman" w:hint="cs"/>
          <w:rtl/>
          <w:lang w:bidi="fa-IR"/>
        </w:rPr>
        <w:t>=</w:t>
      </w:r>
      <w:r w:rsidR="00DD3227">
        <w:rPr>
          <w:rFonts w:cs="Times New Roman" w:hint="cs"/>
          <w:i/>
          <w:iCs/>
          <w:rtl/>
          <w:lang w:bidi="fa-IR"/>
        </w:rPr>
        <w:t xml:space="preserve">  </w:t>
      </w:r>
      <w:r w:rsidR="00DD3227" w:rsidRPr="00DD3227">
        <w:rPr>
          <w:rFonts w:cs="Times New Roman"/>
          <w:i/>
          <w:iCs/>
          <w:rtl/>
          <w:lang w:bidi="fa-IR"/>
        </w:rPr>
        <w:t>ρ</w:t>
      </w:r>
      <w:r w:rsidR="00DD3227">
        <w:rPr>
          <w:rFonts w:cs="Times New Roman" w:hint="cs"/>
          <w:i/>
          <w:iCs/>
          <w:rtl/>
          <w:lang w:bidi="fa-IR"/>
        </w:rPr>
        <w:t xml:space="preserve"> </w:t>
      </w:r>
      <w:r w:rsidR="00EB7192">
        <w:rPr>
          <w:rFonts w:hint="cs"/>
          <w:rtl/>
          <w:lang w:bidi="fa-IR"/>
        </w:rPr>
        <w:t xml:space="preserve">) آماده شد. </w:t>
      </w:r>
      <w:r w:rsidR="00CF66FE">
        <w:rPr>
          <w:rFonts w:hint="cs"/>
          <w:rtl/>
          <w:lang w:bidi="fa-IR"/>
        </w:rPr>
        <w:t xml:space="preserve">محلول </w:t>
      </w:r>
      <w:r w:rsidR="00CF66FE">
        <w:rPr>
          <w:rFonts w:hint="cs"/>
          <w:rtl/>
          <w:lang w:bidi="fa-IR"/>
        </w:rPr>
        <w:lastRenderedPageBreak/>
        <w:t xml:space="preserve">انباری از </w:t>
      </w:r>
      <w:r w:rsidR="00CF66FE">
        <w:rPr>
          <w:lang w:bidi="fa-IR"/>
        </w:rPr>
        <w:t>FeCl</w:t>
      </w:r>
      <w:r w:rsidR="00CF66FE">
        <w:rPr>
          <w:vertAlign w:val="subscript"/>
          <w:lang w:bidi="fa-IR"/>
        </w:rPr>
        <w:t>3</w:t>
      </w:r>
      <w:r w:rsidR="00CF66FE">
        <w:rPr>
          <w:rFonts w:hint="cs"/>
          <w:rtl/>
          <w:lang w:bidi="fa-IR"/>
        </w:rPr>
        <w:t xml:space="preserve"> با تمرکز و غلظتی معادل </w:t>
      </w:r>
      <w:r w:rsidR="00CF66FE">
        <w:rPr>
          <w:lang w:bidi="fa-IR"/>
        </w:rPr>
        <w:t>g/L</w:t>
      </w:r>
      <w:r w:rsidR="00CF66FE">
        <w:rPr>
          <w:rFonts w:hint="cs"/>
          <w:rtl/>
          <w:lang w:bidi="fa-IR"/>
        </w:rPr>
        <w:t xml:space="preserve">  10 به واسطۀ حل کردنِ </w:t>
      </w:r>
      <w:r w:rsidR="00CF66FE">
        <w:rPr>
          <w:lang w:bidi="fa-IR"/>
        </w:rPr>
        <w:t>g</w:t>
      </w:r>
      <w:r w:rsidR="00CF66FE">
        <w:rPr>
          <w:rFonts w:hint="cs"/>
          <w:rtl/>
          <w:lang w:bidi="fa-IR"/>
        </w:rPr>
        <w:t xml:space="preserve"> 2 از پودر در </w:t>
      </w:r>
      <w:r w:rsidR="00CF66FE">
        <w:rPr>
          <w:lang w:bidi="fa-IR"/>
        </w:rPr>
        <w:t>mL</w:t>
      </w:r>
      <w:r w:rsidR="00CF66FE">
        <w:rPr>
          <w:rFonts w:hint="cs"/>
          <w:rtl/>
          <w:lang w:bidi="fa-IR"/>
        </w:rPr>
        <w:t xml:space="preserve"> 200 از آب تخلیه شده از یون مهیا گردید. </w:t>
      </w:r>
      <w:r w:rsidR="0097174C">
        <w:rPr>
          <w:rFonts w:hint="cs"/>
          <w:rtl/>
          <w:lang w:bidi="fa-IR"/>
        </w:rPr>
        <w:t>نحوۀ آماده نمودن لخته</w:t>
      </w:r>
      <w:r w:rsidR="0097174C">
        <w:rPr>
          <w:rtl/>
          <w:lang w:bidi="fa-IR"/>
        </w:rPr>
        <w:softHyphen/>
      </w:r>
      <w:r w:rsidR="0097174C">
        <w:rPr>
          <w:rFonts w:hint="cs"/>
          <w:rtl/>
          <w:lang w:bidi="fa-IR"/>
        </w:rPr>
        <w:t xml:space="preserve">کنندۀ </w:t>
      </w:r>
      <w:r w:rsidR="0097174C">
        <w:rPr>
          <w:lang w:bidi="fa-IR"/>
        </w:rPr>
        <w:t xml:space="preserve">PTC </w:t>
      </w:r>
      <w:r w:rsidR="0097174C">
        <w:rPr>
          <w:rFonts w:hint="cs"/>
          <w:rtl/>
          <w:lang w:bidi="fa-IR"/>
        </w:rPr>
        <w:t xml:space="preserve">  را جای دیگری نیز می</w:t>
      </w:r>
      <w:r w:rsidR="0097174C">
        <w:rPr>
          <w:rtl/>
          <w:lang w:bidi="fa-IR"/>
        </w:rPr>
        <w:softHyphen/>
      </w:r>
      <w:r w:rsidR="0097174C">
        <w:rPr>
          <w:rFonts w:hint="cs"/>
          <w:rtl/>
          <w:lang w:bidi="fa-IR"/>
        </w:rPr>
        <w:t>توان یافت. بطور مختصر ، یک مقدار از پیش تعیین</w:t>
      </w:r>
      <w:r w:rsidR="0097174C">
        <w:rPr>
          <w:rtl/>
          <w:lang w:bidi="fa-IR"/>
        </w:rPr>
        <w:softHyphen/>
      </w:r>
      <w:r w:rsidR="0097174C">
        <w:rPr>
          <w:rFonts w:hint="cs"/>
          <w:rtl/>
          <w:lang w:bidi="fa-IR"/>
        </w:rPr>
        <w:t xml:space="preserve">شده ( به عبارتی  </w:t>
      </w:r>
      <w:r w:rsidR="0097174C">
        <w:rPr>
          <w:lang w:bidi="fa-IR"/>
        </w:rPr>
        <w:t>mL</w:t>
      </w:r>
      <w:r w:rsidR="0097174C">
        <w:rPr>
          <w:rFonts w:hint="cs"/>
          <w:rtl/>
          <w:lang w:bidi="fa-IR"/>
        </w:rPr>
        <w:t xml:space="preserve"> 63.3 ) از هیدروکسید سدیم </w:t>
      </w:r>
      <w:r w:rsidR="0097174C">
        <w:rPr>
          <w:lang w:bidi="fa-IR"/>
        </w:rPr>
        <w:t>(NaOH)</w:t>
      </w:r>
      <w:r w:rsidR="0097174C">
        <w:rPr>
          <w:rFonts w:hint="cs"/>
          <w:rtl/>
          <w:lang w:bidi="fa-IR"/>
        </w:rPr>
        <w:t xml:space="preserve"> ( </w:t>
      </w:r>
      <w:r w:rsidR="0097174C">
        <w:rPr>
          <w:lang w:bidi="fa-IR"/>
        </w:rPr>
        <w:t>g/L</w:t>
      </w:r>
      <w:r w:rsidR="0097174C">
        <w:rPr>
          <w:rFonts w:hint="cs"/>
          <w:rtl/>
          <w:lang w:bidi="fa-IR"/>
        </w:rPr>
        <w:t xml:space="preserve"> 200) به 200 میلی</w:t>
      </w:r>
      <w:r w:rsidR="0097174C">
        <w:rPr>
          <w:rtl/>
          <w:lang w:bidi="fa-IR"/>
        </w:rPr>
        <w:softHyphen/>
      </w:r>
      <w:r w:rsidR="0097174C">
        <w:rPr>
          <w:rFonts w:hint="cs"/>
          <w:rtl/>
          <w:lang w:bidi="fa-IR"/>
        </w:rPr>
        <w:t xml:space="preserve">لیتر از </w:t>
      </w:r>
      <w:r w:rsidR="0097174C">
        <w:rPr>
          <w:lang w:bidi="fa-IR"/>
        </w:rPr>
        <w:t>TiCl</w:t>
      </w:r>
      <w:r w:rsidR="0097174C">
        <w:rPr>
          <w:vertAlign w:val="subscript"/>
          <w:lang w:bidi="fa-IR"/>
        </w:rPr>
        <w:t>4</w:t>
      </w:r>
      <w:r w:rsidR="0097174C">
        <w:rPr>
          <w:rFonts w:hint="cs"/>
          <w:rtl/>
          <w:lang w:bidi="fa-IR"/>
        </w:rPr>
        <w:t xml:space="preserve"> (20% ) با استفاده از روش تیتراسیون آلکالن کند و آهسته تحت تلاطم و جنبش شدید </w:t>
      </w:r>
      <w:r w:rsidR="00C1076A">
        <w:rPr>
          <w:rFonts w:hint="cs"/>
          <w:rtl/>
          <w:lang w:bidi="fa-IR"/>
        </w:rPr>
        <w:t xml:space="preserve">، افزوده گردید. </w:t>
      </w:r>
      <w:r w:rsidR="005D60C0">
        <w:rPr>
          <w:rFonts w:hint="cs"/>
          <w:rtl/>
          <w:lang w:bidi="fa-IR"/>
        </w:rPr>
        <w:t>در بررسی و مطالعۀ آنها ، ژائو و همکارانش دریافتند که لخته</w:t>
      </w:r>
      <w:r w:rsidR="005D60C0">
        <w:rPr>
          <w:rtl/>
          <w:lang w:bidi="fa-IR"/>
        </w:rPr>
        <w:softHyphen/>
      </w:r>
      <w:r w:rsidR="005D60C0">
        <w:rPr>
          <w:rFonts w:hint="cs"/>
          <w:rtl/>
          <w:lang w:bidi="fa-IR"/>
        </w:rPr>
        <w:t xml:space="preserve">کنندۀ </w:t>
      </w:r>
      <w:r w:rsidR="005D60C0">
        <w:rPr>
          <w:lang w:bidi="fa-IR"/>
        </w:rPr>
        <w:t>PTC</w:t>
      </w:r>
      <w:r w:rsidR="005D60C0">
        <w:rPr>
          <w:rFonts w:hint="cs"/>
          <w:rtl/>
          <w:lang w:bidi="fa-IR"/>
        </w:rPr>
        <w:t xml:space="preserve"> با مقداری معادل </w:t>
      </w:r>
      <w:r w:rsidR="005D60C0">
        <w:rPr>
          <w:lang w:bidi="fa-IR"/>
        </w:rPr>
        <w:t>B</w:t>
      </w:r>
      <w:r w:rsidR="005D60C0">
        <w:rPr>
          <w:rFonts w:hint="cs"/>
          <w:rtl/>
          <w:lang w:bidi="fa-IR"/>
        </w:rPr>
        <w:t xml:space="preserve"> ( به تعبیری نسبت </w:t>
      </w:r>
      <w:r w:rsidR="005D60C0">
        <w:rPr>
          <w:lang w:bidi="fa-IR"/>
        </w:rPr>
        <w:t>OH/Ti</w:t>
      </w:r>
      <w:r w:rsidR="005D60C0">
        <w:rPr>
          <w:rFonts w:hint="cs"/>
          <w:rtl/>
          <w:lang w:bidi="fa-IR"/>
        </w:rPr>
        <w:t xml:space="preserve"> ) از 1.5 ، بهترین عملکرد را محقق نموده و در نتیجه این مقدار برای این بررسی انتخاب گردید. باید یادآور شویم که دوز لخته</w:t>
      </w:r>
      <w:r w:rsidR="005D60C0">
        <w:rPr>
          <w:rtl/>
          <w:lang w:bidi="fa-IR"/>
        </w:rPr>
        <w:softHyphen/>
      </w:r>
      <w:r w:rsidR="005D60C0">
        <w:rPr>
          <w:rFonts w:hint="cs"/>
          <w:rtl/>
          <w:lang w:bidi="fa-IR"/>
        </w:rPr>
        <w:t xml:space="preserve">کننده به شکل </w:t>
      </w:r>
      <w:r w:rsidR="005D60C0">
        <w:rPr>
          <w:lang w:bidi="fa-IR"/>
        </w:rPr>
        <w:t>mmol</w:t>
      </w:r>
      <w:r w:rsidR="005D60C0">
        <w:rPr>
          <w:rFonts w:hint="cs"/>
          <w:rtl/>
          <w:lang w:bidi="fa-IR"/>
        </w:rPr>
        <w:t xml:space="preserve"> </w:t>
      </w:r>
      <w:r w:rsidR="005D60C0">
        <w:rPr>
          <w:lang w:bidi="fa-IR"/>
        </w:rPr>
        <w:t>Ti/L</w:t>
      </w:r>
      <w:r w:rsidR="005D60C0">
        <w:rPr>
          <w:rFonts w:hint="cs"/>
          <w:rtl/>
          <w:lang w:bidi="fa-IR"/>
        </w:rPr>
        <w:t xml:space="preserve"> محاسبه شده و </w:t>
      </w:r>
      <w:r w:rsidR="005D60C0">
        <w:rPr>
          <w:lang w:bidi="fa-IR"/>
        </w:rPr>
        <w:t>mmol</w:t>
      </w:r>
      <w:r w:rsidR="005D60C0">
        <w:rPr>
          <w:rFonts w:hint="cs"/>
          <w:rtl/>
          <w:lang w:bidi="fa-IR"/>
        </w:rPr>
        <w:t xml:space="preserve"> </w:t>
      </w:r>
      <w:r w:rsidR="005D60C0">
        <w:rPr>
          <w:lang w:bidi="fa-IR"/>
        </w:rPr>
        <w:t>Fe/L</w:t>
      </w:r>
      <w:r w:rsidR="005D60C0">
        <w:rPr>
          <w:rFonts w:hint="cs"/>
          <w:rtl/>
          <w:lang w:bidi="fa-IR"/>
        </w:rPr>
        <w:t xml:space="preserve"> به ترتیب برای لخته</w:t>
      </w:r>
      <w:r w:rsidR="005D60C0">
        <w:rPr>
          <w:rtl/>
          <w:lang w:bidi="fa-IR"/>
        </w:rPr>
        <w:softHyphen/>
      </w:r>
      <w:r w:rsidR="005D60C0">
        <w:rPr>
          <w:rFonts w:hint="cs"/>
          <w:rtl/>
          <w:lang w:bidi="fa-IR"/>
        </w:rPr>
        <w:t xml:space="preserve">کنندۀ تیتانیوم و </w:t>
      </w:r>
      <w:r w:rsidR="005D60C0">
        <w:rPr>
          <w:lang w:bidi="fa-IR"/>
        </w:rPr>
        <w:t>FeCl</w:t>
      </w:r>
      <w:r w:rsidR="005D60C0">
        <w:rPr>
          <w:vertAlign w:val="subscript"/>
          <w:lang w:bidi="fa-IR"/>
        </w:rPr>
        <w:t>3</w:t>
      </w:r>
      <w:r w:rsidR="005D60C0">
        <w:rPr>
          <w:rFonts w:hint="cs"/>
          <w:rtl/>
          <w:lang w:bidi="fa-IR"/>
        </w:rPr>
        <w:t xml:space="preserve"> محاسبه شده است. </w:t>
      </w:r>
    </w:p>
    <w:p w:rsidR="00EC75DD" w:rsidRPr="00EC75DD" w:rsidRDefault="00BB3F9D" w:rsidP="00EC75DD">
      <w:pPr>
        <w:autoSpaceDE w:val="0"/>
        <w:autoSpaceDN w:val="0"/>
        <w:adjustRightInd w:val="0"/>
        <w:spacing w:line="240" w:lineRule="auto"/>
        <w:rPr>
          <w:rFonts w:ascii="AdvGulliv-R" w:hAnsi="AdvGulliv-R" w:cs="AdvGulliv-R"/>
          <w:sz w:val="22"/>
          <w:szCs w:val="22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یک محلول انباری و تغلیظ شده از </w:t>
      </w:r>
      <w:r>
        <w:rPr>
          <w:lang w:bidi="fa-IR"/>
        </w:rPr>
        <w:t>HA</w:t>
      </w:r>
      <w:r>
        <w:rPr>
          <w:rFonts w:hint="cs"/>
          <w:rtl/>
          <w:lang w:bidi="fa-IR"/>
        </w:rPr>
        <w:t xml:space="preserve"> ( درجۀ تکنیکی ، سیگما </w:t>
      </w:r>
      <w:r>
        <w:rPr>
          <w:rFonts w:cs="Times New Roman" w:hint="cs"/>
          <w:rtl/>
          <w:lang w:bidi="fa-IR"/>
        </w:rPr>
        <w:t>–</w:t>
      </w:r>
      <w:r>
        <w:rPr>
          <w:rFonts w:hint="cs"/>
          <w:rtl/>
          <w:lang w:bidi="fa-IR"/>
        </w:rPr>
        <w:t xml:space="preserve"> آلدریچ ، استرالیا) مستقیماً درونِ آب بدون یون (تخلیۀ یونی) تدارک دیده شد. آب ترکیبی مورد استفاده برای آزمایشاتِ لخته کردن ت</w:t>
      </w:r>
      <w:r w:rsidR="00EC75DD">
        <w:rPr>
          <w:rFonts w:hint="cs"/>
          <w:rtl/>
          <w:lang w:bidi="fa-IR"/>
        </w:rPr>
        <w:t>وسط رقیق نمودن محلول انباری</w:t>
      </w:r>
      <w:r w:rsidR="004F6FAF">
        <w:rPr>
          <w:rFonts w:hint="cs"/>
          <w:rtl/>
          <w:lang w:bidi="fa-IR"/>
        </w:rPr>
        <w:t xml:space="preserve"> به کمک آب هم</w:t>
      </w:r>
      <w:r w:rsidR="004F6FAF">
        <w:rPr>
          <w:rtl/>
          <w:lang w:bidi="fa-IR"/>
        </w:rPr>
        <w:softHyphen/>
      </w:r>
      <w:r w:rsidR="004F6FAF">
        <w:rPr>
          <w:rFonts w:hint="cs"/>
          <w:rtl/>
          <w:lang w:bidi="fa-IR"/>
        </w:rPr>
        <w:t xml:space="preserve">زده شده به طور سریع و ملایم ، برای بدست آوردن یک غلظت نهایی از </w:t>
      </w:r>
      <w:r w:rsidR="004F6FAF">
        <w:rPr>
          <w:lang w:bidi="fa-IR"/>
        </w:rPr>
        <w:t>HA</w:t>
      </w:r>
      <w:r w:rsidR="004F6FAF">
        <w:rPr>
          <w:rFonts w:hint="cs"/>
          <w:rtl/>
          <w:lang w:bidi="fa-IR"/>
        </w:rPr>
        <w:t xml:space="preserve"> با مقدار  </w:t>
      </w:r>
      <w:r w:rsidR="004F6FAF">
        <w:rPr>
          <w:lang w:bidi="fa-IR"/>
        </w:rPr>
        <w:t>mg/L</w:t>
      </w:r>
      <w:r w:rsidR="004F6FAF">
        <w:rPr>
          <w:rFonts w:hint="cs"/>
          <w:rtl/>
          <w:lang w:bidi="fa-IR"/>
        </w:rPr>
        <w:t xml:space="preserve"> 10 </w:t>
      </w:r>
      <w:r w:rsidR="00EC75DD">
        <w:rPr>
          <w:rFonts w:hint="cs"/>
          <w:rtl/>
          <w:lang w:bidi="fa-IR"/>
        </w:rPr>
        <w:t xml:space="preserve">بکار گرفته شد . تلاطم  آب خام بوسیلۀ افزودنِ کائولین برای بدست آوردن تلاطمی نهایی با دامنۀ  </w:t>
      </w:r>
      <w:r w:rsidR="00EC75DD">
        <w:rPr>
          <w:lang w:bidi="fa-IR"/>
        </w:rPr>
        <w:t>NTU</w:t>
      </w:r>
      <w:r w:rsidR="00EC75DD">
        <w:rPr>
          <w:rFonts w:hint="cs"/>
          <w:rtl/>
          <w:lang w:bidi="fa-IR"/>
        </w:rPr>
        <w:t xml:space="preserve"> 15 تا  </w:t>
      </w:r>
      <w:r w:rsidR="00EC75DD">
        <w:rPr>
          <w:lang w:bidi="fa-IR"/>
        </w:rPr>
        <w:t>NTU</w:t>
      </w:r>
      <w:r w:rsidR="00EC75DD">
        <w:rPr>
          <w:rFonts w:hint="cs"/>
          <w:rtl/>
          <w:lang w:bidi="fa-IR"/>
        </w:rPr>
        <w:t xml:space="preserve"> 25 افزایش پیدا نمود. جذب اندازه</w:t>
      </w:r>
      <w:r w:rsidR="00EC75DD">
        <w:rPr>
          <w:rtl/>
          <w:lang w:bidi="fa-IR"/>
        </w:rPr>
        <w:softHyphen/>
      </w:r>
      <w:r w:rsidR="00EC75DD">
        <w:rPr>
          <w:rFonts w:hint="cs"/>
          <w:rtl/>
          <w:lang w:bidi="fa-IR"/>
        </w:rPr>
        <w:t xml:space="preserve">گیری شدۀ </w:t>
      </w:r>
      <w:r w:rsidR="00EC75DD">
        <w:rPr>
          <w:lang w:bidi="fa-IR"/>
        </w:rPr>
        <w:t>UV</w:t>
      </w:r>
      <w:r w:rsidR="00EC75DD">
        <w:rPr>
          <w:vertAlign w:val="subscript"/>
          <w:lang w:bidi="fa-IR"/>
        </w:rPr>
        <w:t>254</w:t>
      </w:r>
      <w:r w:rsidR="00EC75DD">
        <w:rPr>
          <w:rFonts w:hint="cs"/>
          <w:rtl/>
          <w:lang w:bidi="fa-IR"/>
        </w:rPr>
        <w:t xml:space="preserve"> ، </w:t>
      </w:r>
      <w:r w:rsidR="00EC75DD">
        <w:rPr>
          <w:lang w:bidi="fa-IR"/>
        </w:rPr>
        <w:t>DOC</w:t>
      </w:r>
      <w:r w:rsidR="00EC75DD">
        <w:rPr>
          <w:rFonts w:hint="cs"/>
          <w:rtl/>
          <w:lang w:bidi="fa-IR"/>
        </w:rPr>
        <w:t xml:space="preserve"> ، پتانسیل زتا و </w:t>
      </w:r>
      <w:r w:rsidR="00EC75DD">
        <w:rPr>
          <w:lang w:bidi="fa-IR"/>
        </w:rPr>
        <w:t>pH</w:t>
      </w:r>
      <w:r w:rsidR="00EC75DD">
        <w:rPr>
          <w:rFonts w:hint="cs"/>
          <w:rtl/>
          <w:lang w:bidi="fa-IR"/>
        </w:rPr>
        <w:t xml:space="preserve">  از آب ترکیبی آماده شده به ترتیب عبارت بود از </w:t>
      </w:r>
      <w:r w:rsidR="00EC75DD" w:rsidRPr="00EC75DD">
        <w:rPr>
          <w:rFonts w:ascii="AdvGulliv-R" w:hAnsi="AdvGulliv-R" w:cs="AdvGulliv-R"/>
          <w:sz w:val="22"/>
          <w:szCs w:val="22"/>
        </w:rPr>
        <w:t>0.257 cm</w:t>
      </w:r>
      <w:r w:rsidR="00EC75DD" w:rsidRPr="00EC75DD">
        <w:rPr>
          <w:rFonts w:ascii="AdvP4C4E74" w:hAnsi="AdvP4C4E74" w:cs="AdvP4C4E74"/>
          <w:sz w:val="17"/>
          <w:szCs w:val="17"/>
        </w:rPr>
        <w:t>_</w:t>
      </w:r>
      <w:r w:rsidR="00EC75DD" w:rsidRPr="00EC75DD">
        <w:rPr>
          <w:rFonts w:ascii="AdvGulliv-R" w:hAnsi="AdvGulliv-R" w:cs="AdvGulliv-R"/>
          <w:sz w:val="17"/>
          <w:szCs w:val="17"/>
        </w:rPr>
        <w:t xml:space="preserve">1 </w:t>
      </w:r>
      <w:r w:rsidR="00EC75DD" w:rsidRPr="00EC75DD">
        <w:rPr>
          <w:rFonts w:ascii="AdvGulliv-R" w:hAnsi="AdvGulliv-R" w:cs="AdvGulliv-R"/>
          <w:sz w:val="22"/>
          <w:szCs w:val="22"/>
        </w:rPr>
        <w:t>± 0.04 cm</w:t>
      </w:r>
      <w:r w:rsidR="00EC75DD" w:rsidRPr="00EC75DD">
        <w:rPr>
          <w:rFonts w:ascii="AdvP4C4E74" w:hAnsi="AdvP4C4E74" w:cs="AdvP4C4E74"/>
          <w:sz w:val="17"/>
          <w:szCs w:val="17"/>
        </w:rPr>
        <w:t>_</w:t>
      </w:r>
      <w:r w:rsidR="00EC75DD" w:rsidRPr="00EC75DD">
        <w:rPr>
          <w:rFonts w:ascii="AdvGulliv-R" w:hAnsi="AdvGulliv-R" w:cs="AdvGulliv-R"/>
          <w:sz w:val="17"/>
          <w:szCs w:val="17"/>
        </w:rPr>
        <w:t>1</w:t>
      </w:r>
      <w:r w:rsidR="00EC75DD" w:rsidRPr="00EC75DD">
        <w:rPr>
          <w:rFonts w:ascii="AdvGulliv-R" w:hAnsi="AdvGulliv-R" w:cs="AdvGulliv-R"/>
          <w:sz w:val="22"/>
          <w:szCs w:val="22"/>
        </w:rPr>
        <w:t>, 8.04 mg/</w:t>
      </w:r>
    </w:p>
    <w:p w:rsidR="00BB3F9D" w:rsidRDefault="00EC75DD" w:rsidP="00EC75DD">
      <w:pPr>
        <w:ind w:left="360"/>
        <w:rPr>
          <w:lang w:bidi="fa-IR"/>
        </w:rPr>
      </w:pPr>
      <w:r w:rsidRPr="00EC75DD">
        <w:rPr>
          <w:rFonts w:ascii="AdvGulliv-R" w:hAnsi="AdvGulliv-R" w:cs="AdvGulliv-R"/>
          <w:sz w:val="22"/>
          <w:szCs w:val="22"/>
        </w:rPr>
        <w:t xml:space="preserve">L ± 0.74 mg/L, </w:t>
      </w:r>
      <w:r w:rsidRPr="00EC75DD">
        <w:rPr>
          <w:rFonts w:ascii="AdvP4C4E74" w:hAnsi="AdvP4C4E74" w:cs="AdvP4C4E74"/>
          <w:sz w:val="22"/>
          <w:szCs w:val="22"/>
        </w:rPr>
        <w:t>_</w:t>
      </w:r>
      <w:r w:rsidRPr="00EC75DD">
        <w:rPr>
          <w:rFonts w:ascii="AdvGulliv-R" w:hAnsi="AdvGulliv-R" w:cs="AdvGulliv-R"/>
          <w:sz w:val="22"/>
          <w:szCs w:val="22"/>
        </w:rPr>
        <w:t>39.1 mV ± 1.3 mV and 7.7</w:t>
      </w:r>
      <w:r>
        <w:rPr>
          <w:rFonts w:cstheme="minorBidi" w:hint="cs"/>
          <w:sz w:val="34"/>
          <w:szCs w:val="34"/>
          <w:rtl/>
          <w:lang w:bidi="fa-IR"/>
        </w:rPr>
        <w:t xml:space="preserve"> . </w:t>
      </w:r>
    </w:p>
    <w:p w:rsidR="00EC75DD" w:rsidRDefault="00EC75DD" w:rsidP="00EC75DD">
      <w:pPr>
        <w:rPr>
          <w:rtl/>
          <w:lang w:bidi="fa-IR"/>
        </w:rPr>
      </w:pPr>
    </w:p>
    <w:p w:rsidR="00EC75DD" w:rsidRDefault="00EC75DD" w:rsidP="00EC75DD">
      <w:pPr>
        <w:pStyle w:val="ListParagraph"/>
        <w:numPr>
          <w:ilvl w:val="1"/>
          <w:numId w:val="1"/>
        </w:numPr>
        <w:rPr>
          <w:b/>
          <w:bCs/>
          <w:lang w:bidi="fa-IR"/>
        </w:rPr>
      </w:pPr>
      <w:r>
        <w:rPr>
          <w:rFonts w:hint="cs"/>
          <w:b/>
          <w:bCs/>
          <w:rtl/>
          <w:lang w:bidi="fa-IR"/>
        </w:rPr>
        <w:t xml:space="preserve">آزمون جار </w:t>
      </w:r>
      <w:r>
        <w:rPr>
          <w:b/>
          <w:bCs/>
          <w:lang w:bidi="fa-IR"/>
        </w:rPr>
        <w:t>(Jar Test)</w:t>
      </w:r>
      <w:r>
        <w:rPr>
          <w:rFonts w:hint="cs"/>
          <w:b/>
          <w:bCs/>
          <w:rtl/>
          <w:lang w:bidi="fa-IR"/>
        </w:rPr>
        <w:t xml:space="preserve"> </w:t>
      </w:r>
    </w:p>
    <w:p w:rsidR="00EC75DD" w:rsidRDefault="00EC75DD" w:rsidP="00EC75DD">
      <w:pPr>
        <w:rPr>
          <w:rtl/>
          <w:lang w:bidi="fa-IR"/>
        </w:rPr>
      </w:pPr>
      <w:r>
        <w:rPr>
          <w:rFonts w:hint="cs"/>
          <w:rtl/>
          <w:lang w:bidi="fa-IR"/>
        </w:rPr>
        <w:t>آزمون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استاندارد جار با استفاده از یک آزمایندۀ جار </w:t>
      </w:r>
      <w:r w:rsidRPr="00EC75DD">
        <w:rPr>
          <w:rFonts w:ascii="AdvGulliv-R" w:hAnsi="AdvGulliv-R" w:cs="AdvGulliv-R"/>
          <w:sz w:val="22"/>
          <w:szCs w:val="22"/>
        </w:rPr>
        <w:t>(PB-900TM, Phipps and Bird, USA)</w:t>
      </w:r>
      <w:r>
        <w:rPr>
          <w:rFonts w:ascii="AdvGulliv-R" w:hAnsi="AdvGulliv-R" w:cs="AdvGulliv-R" w:hint="cs"/>
          <w:sz w:val="22"/>
          <w:szCs w:val="22"/>
          <w:rtl/>
        </w:rPr>
        <w:t xml:space="preserve"> </w:t>
      </w:r>
      <w:r w:rsidR="006165E5">
        <w:rPr>
          <w:rFonts w:ascii="AdvGulliv-R" w:hAnsi="AdvGulliv-R" w:hint="cs"/>
          <w:rtl/>
        </w:rPr>
        <w:t>هدایت گردید. پس از افزودن لخته</w:t>
      </w:r>
      <w:r w:rsidR="006165E5">
        <w:rPr>
          <w:rFonts w:ascii="AdvGulliv-R" w:hAnsi="AdvGulliv-R"/>
          <w:rtl/>
        </w:rPr>
        <w:softHyphen/>
      </w:r>
      <w:r w:rsidR="006165E5">
        <w:rPr>
          <w:rFonts w:ascii="AdvGulliv-R" w:hAnsi="AdvGulliv-R" w:hint="cs"/>
          <w:rtl/>
        </w:rPr>
        <w:t xml:space="preserve">کننده به </w:t>
      </w:r>
      <w:r w:rsidR="006165E5">
        <w:rPr>
          <w:rFonts w:ascii="AdvGulliv-R" w:hAnsi="AdvGulliv-R"/>
        </w:rPr>
        <w:t>mL</w:t>
      </w:r>
      <w:r w:rsidR="006165E5">
        <w:rPr>
          <w:rFonts w:ascii="AdvGulliv-R" w:hAnsi="AdvGulliv-R" w:hint="cs"/>
          <w:rtl/>
        </w:rPr>
        <w:t xml:space="preserve">  500</w:t>
      </w:r>
      <w:r w:rsidR="006165E5">
        <w:rPr>
          <w:rFonts w:ascii="AdvGulliv-R" w:hAnsi="AdvGulliv-R" w:hint="cs"/>
          <w:rtl/>
          <w:lang w:bidi="fa-IR"/>
        </w:rPr>
        <w:t xml:space="preserve"> از آب ترکیبی ، مخلوط نمودنِ سریع ( به عبارتی 200 دور در دقیقه) به مدت 15 دقیقه بکار گرفته شد و به دنبال آن مخلوط نمودن آهسته و آرام در  </w:t>
      </w:r>
      <w:r w:rsidR="006165E5">
        <w:rPr>
          <w:rFonts w:ascii="AdvGulliv-R" w:hAnsi="AdvGulliv-R"/>
          <w:lang w:bidi="fa-IR"/>
        </w:rPr>
        <w:t>rpm</w:t>
      </w:r>
      <w:r w:rsidR="006165E5">
        <w:rPr>
          <w:rFonts w:ascii="AdvGulliv-R" w:hAnsi="AdvGulliv-R" w:hint="cs"/>
          <w:rtl/>
          <w:lang w:bidi="fa-IR"/>
        </w:rPr>
        <w:t xml:space="preserve">  40 به مدت 20 دقیقه ادامه یافت </w:t>
      </w:r>
      <w:r w:rsidR="006165E5">
        <w:rPr>
          <w:rFonts w:hint="cs"/>
          <w:rtl/>
          <w:lang w:bidi="fa-IR"/>
        </w:rPr>
        <w:t>و نهایتاً به مدت 20 دقیقه در وضعیتی ساکن ته</w:t>
      </w:r>
      <w:r w:rsidR="006165E5">
        <w:rPr>
          <w:rtl/>
          <w:lang w:bidi="fa-IR"/>
        </w:rPr>
        <w:softHyphen/>
      </w:r>
      <w:r w:rsidR="006165E5">
        <w:rPr>
          <w:rFonts w:hint="cs"/>
          <w:rtl/>
          <w:lang w:bidi="fa-IR"/>
        </w:rPr>
        <w:t xml:space="preserve">نشین شد. </w:t>
      </w:r>
      <w:r w:rsidR="009444EF">
        <w:rPr>
          <w:rFonts w:hint="cs"/>
          <w:rtl/>
          <w:lang w:bidi="fa-IR"/>
        </w:rPr>
        <w:t>نمونه</w:t>
      </w:r>
      <w:r w:rsidR="009444EF">
        <w:rPr>
          <w:rtl/>
          <w:lang w:bidi="fa-IR"/>
        </w:rPr>
        <w:softHyphen/>
      </w:r>
      <w:r w:rsidR="009444EF">
        <w:rPr>
          <w:rFonts w:hint="cs"/>
          <w:rtl/>
          <w:lang w:bidi="fa-IR"/>
        </w:rPr>
        <w:t xml:space="preserve">های آب با استفاده از یک فیلتر سُرنجیِ غشائی  0.45 میکرومتری قبل از آزمایش </w:t>
      </w:r>
      <w:r w:rsidR="009444EF">
        <w:rPr>
          <w:lang w:bidi="fa-IR"/>
        </w:rPr>
        <w:t>UV</w:t>
      </w:r>
      <w:r w:rsidR="009444EF">
        <w:rPr>
          <w:vertAlign w:val="subscript"/>
          <w:lang w:bidi="fa-IR"/>
        </w:rPr>
        <w:t>254</w:t>
      </w:r>
      <w:r w:rsidR="009444EF">
        <w:rPr>
          <w:rFonts w:hint="cs"/>
          <w:rtl/>
          <w:lang w:bidi="fa-IR"/>
        </w:rPr>
        <w:t xml:space="preserve"> ( جذب در 254 نانومتری با کمک اسپکتروفتومتری </w:t>
      </w:r>
      <w:r w:rsidR="009444EF">
        <w:rPr>
          <w:lang w:bidi="fa-IR"/>
        </w:rPr>
        <w:t>UV-754UV/VIS</w:t>
      </w:r>
      <w:r w:rsidR="009444EF">
        <w:rPr>
          <w:rFonts w:hint="cs"/>
          <w:rtl/>
          <w:lang w:bidi="fa-IR"/>
        </w:rPr>
        <w:t xml:space="preserve"> ) و </w:t>
      </w:r>
      <w:r w:rsidR="009444EF">
        <w:rPr>
          <w:lang w:bidi="fa-IR"/>
        </w:rPr>
        <w:t>DOC</w:t>
      </w:r>
      <w:r w:rsidR="009444EF">
        <w:rPr>
          <w:rFonts w:hint="cs"/>
          <w:rtl/>
          <w:lang w:bidi="fa-IR"/>
        </w:rPr>
        <w:t xml:space="preserve"> ( اندازه</w:t>
      </w:r>
      <w:r w:rsidR="009444EF">
        <w:rPr>
          <w:rtl/>
          <w:lang w:bidi="fa-IR"/>
        </w:rPr>
        <w:softHyphen/>
      </w:r>
      <w:r w:rsidR="009444EF">
        <w:rPr>
          <w:rFonts w:hint="cs"/>
          <w:rtl/>
          <w:lang w:bidi="fa-IR"/>
        </w:rPr>
        <w:t xml:space="preserve">گیری شده توسط شیمادزو بوسیلۀ آنالیزور </w:t>
      </w:r>
      <w:r w:rsidR="009444EF">
        <w:rPr>
          <w:lang w:bidi="fa-IR"/>
        </w:rPr>
        <w:t>TOV-VCPH</w:t>
      </w:r>
      <w:r w:rsidR="009444EF">
        <w:rPr>
          <w:rFonts w:hint="cs"/>
          <w:rtl/>
          <w:lang w:bidi="fa-IR"/>
        </w:rPr>
        <w:t xml:space="preserve"> ) از قبل فیلتر شده بودند </w:t>
      </w:r>
      <w:r w:rsidR="00DE1703">
        <w:rPr>
          <w:rFonts w:hint="cs"/>
          <w:rtl/>
          <w:lang w:bidi="fa-IR"/>
        </w:rPr>
        <w:t xml:space="preserve">. تلاطم و پتانسیل زتای توده جمع شده مستقیماً بدون فیلتراسیون و با استفاده از یک تلاطم سنج به ترتیب </w:t>
      </w:r>
      <w:r w:rsidR="00DE1703">
        <w:rPr>
          <w:lang w:bidi="fa-IR"/>
        </w:rPr>
        <w:t>2100P</w:t>
      </w:r>
      <w:r w:rsidR="00DE1703">
        <w:rPr>
          <w:rFonts w:hint="cs"/>
          <w:rtl/>
          <w:lang w:bidi="fa-IR"/>
        </w:rPr>
        <w:t xml:space="preserve"> ( </w:t>
      </w:r>
      <w:r w:rsidR="00DE1703">
        <w:rPr>
          <w:lang w:bidi="fa-IR"/>
        </w:rPr>
        <w:t>HACH, USA</w:t>
      </w:r>
      <w:r w:rsidR="00DE1703">
        <w:rPr>
          <w:rFonts w:hint="cs"/>
          <w:rtl/>
          <w:lang w:bidi="fa-IR"/>
        </w:rPr>
        <w:t xml:space="preserve">) و زتاسایزر </w:t>
      </w:r>
      <w:r w:rsidR="00DE1703">
        <w:rPr>
          <w:lang w:bidi="fa-IR"/>
        </w:rPr>
        <w:t>(Zetasizer)</w:t>
      </w:r>
      <w:r w:rsidR="00DE1703">
        <w:rPr>
          <w:rFonts w:hint="cs"/>
          <w:rtl/>
          <w:lang w:bidi="fa-IR"/>
        </w:rPr>
        <w:t xml:space="preserve"> ( </w:t>
      </w:r>
      <w:r w:rsidR="00DE1703">
        <w:rPr>
          <w:lang w:bidi="fa-IR"/>
        </w:rPr>
        <w:t>Malvern Instruments , Uk</w:t>
      </w:r>
      <w:r w:rsidR="00DE1703">
        <w:rPr>
          <w:rFonts w:hint="cs"/>
          <w:rtl/>
          <w:lang w:bidi="fa-IR"/>
        </w:rPr>
        <w:t>) اندازه</w:t>
      </w:r>
      <w:r w:rsidR="00DE1703">
        <w:rPr>
          <w:rtl/>
          <w:lang w:bidi="fa-IR"/>
        </w:rPr>
        <w:softHyphen/>
      </w:r>
      <w:r w:rsidR="00DE1703">
        <w:rPr>
          <w:rFonts w:hint="cs"/>
          <w:rtl/>
          <w:lang w:bidi="fa-IR"/>
        </w:rPr>
        <w:t xml:space="preserve">گیری شدند. </w:t>
      </w:r>
    </w:p>
    <w:p w:rsidR="00810D7E" w:rsidRDefault="00810D7E" w:rsidP="00810D7E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آزمایشات لخته کننده / منعقد کننده تحت شرایط </w:t>
      </w:r>
      <w:r>
        <w:rPr>
          <w:lang w:bidi="fa-IR"/>
        </w:rPr>
        <w:t>pH</w:t>
      </w:r>
      <w:r>
        <w:rPr>
          <w:rFonts w:hint="cs"/>
          <w:rtl/>
          <w:lang w:bidi="fa-IR"/>
        </w:rPr>
        <w:t xml:space="preserve"> و دوز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کننده ، در خلال آزمون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ابتدایی و به مقصود تعیین ناحیۀ منعقد شدن مناسب برای هر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کننده هدایت شدند. در مورد این آزمایشات ابتدایی ، </w:t>
      </w:r>
      <w:r>
        <w:rPr>
          <w:rFonts w:hint="cs"/>
          <w:rtl/>
          <w:lang w:bidi="fa-IR"/>
        </w:rPr>
        <w:lastRenderedPageBreak/>
        <w:t xml:space="preserve">مقدار </w:t>
      </w:r>
      <w:r>
        <w:rPr>
          <w:lang w:bidi="fa-IR"/>
        </w:rPr>
        <w:t>pH</w:t>
      </w:r>
      <w:r>
        <w:rPr>
          <w:rFonts w:hint="cs"/>
          <w:rtl/>
          <w:lang w:bidi="fa-IR"/>
        </w:rPr>
        <w:t xml:space="preserve">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کنندۀ هدف به واسطۀ افزودن کمیت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مناسبی از محلول </w:t>
      </w:r>
      <w:r>
        <w:rPr>
          <w:lang w:bidi="fa-IR"/>
        </w:rPr>
        <w:t>HCl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NaOH</w:t>
      </w:r>
      <w:r>
        <w:rPr>
          <w:rFonts w:hint="cs"/>
          <w:rtl/>
          <w:lang w:bidi="fa-IR"/>
        </w:rPr>
        <w:t xml:space="preserve"> محقق گردید ( </w:t>
      </w:r>
      <w:r>
        <w:rPr>
          <w:lang w:bidi="fa-IR"/>
        </w:rPr>
        <w:t>M</w:t>
      </w:r>
      <w:r>
        <w:rPr>
          <w:rFonts w:hint="cs"/>
          <w:rtl/>
          <w:lang w:bidi="fa-IR"/>
        </w:rPr>
        <w:t xml:space="preserve"> 0.1 ) . </w:t>
      </w:r>
    </w:p>
    <w:p w:rsidR="00810D7E" w:rsidRDefault="00810D7E" w:rsidP="00810D7E">
      <w:pPr>
        <w:rPr>
          <w:rtl/>
          <w:lang w:bidi="fa-IR"/>
        </w:rPr>
      </w:pPr>
    </w:p>
    <w:p w:rsidR="00810D7E" w:rsidRDefault="00810D7E" w:rsidP="00810D7E">
      <w:pPr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>3.2.  ویژگی</w:t>
      </w:r>
      <w:r>
        <w:rPr>
          <w:b/>
          <w:bCs/>
          <w:rtl/>
          <w:lang w:bidi="fa-IR"/>
        </w:rPr>
        <w:softHyphen/>
      </w:r>
      <w:r>
        <w:rPr>
          <w:rFonts w:hint="cs"/>
          <w:b/>
          <w:bCs/>
          <w:rtl/>
          <w:lang w:bidi="fa-IR"/>
        </w:rPr>
        <w:t xml:space="preserve">های تودۀ تجمع یافتۀ رسوبی </w:t>
      </w:r>
    </w:p>
    <w:p w:rsidR="00810D7E" w:rsidRDefault="00810D7E" w:rsidP="009C6735">
      <w:pPr>
        <w:spacing w:before="240"/>
        <w:rPr>
          <w:rtl/>
          <w:lang w:bidi="fa-IR"/>
        </w:rPr>
      </w:pPr>
      <w:r>
        <w:rPr>
          <w:rFonts w:hint="cs"/>
          <w:rtl/>
          <w:lang w:bidi="fa-IR"/>
        </w:rPr>
        <w:t xml:space="preserve">یک ابزار لیزریِ پراکنش </w:t>
      </w:r>
      <w:r>
        <w:rPr>
          <w:lang w:bidi="fa-IR"/>
        </w:rPr>
        <w:t>( Mastersizer , 2000, Malvern , Uk)</w:t>
      </w:r>
      <w:r>
        <w:rPr>
          <w:rFonts w:hint="cs"/>
          <w:rtl/>
          <w:lang w:bidi="fa-IR"/>
        </w:rPr>
        <w:t xml:space="preserve"> برای سنجش و انداز</w:t>
      </w:r>
      <w:r w:rsidR="009C6735">
        <w:rPr>
          <w:rFonts w:hint="cs"/>
          <w:rtl/>
          <w:lang w:bidi="fa-IR"/>
        </w:rPr>
        <w:t>ه</w:t>
      </w:r>
      <w:r w:rsidR="009C6735">
        <w:rPr>
          <w:rtl/>
          <w:lang w:bidi="fa-IR"/>
        </w:rPr>
        <w:softHyphen/>
      </w:r>
      <w:r w:rsidR="009C6735">
        <w:rPr>
          <w:rFonts w:hint="cs"/>
          <w:rtl/>
          <w:lang w:bidi="fa-IR"/>
        </w:rPr>
        <w:t xml:space="preserve">گیری ابعاد تودۀ رسوبی دینامیک به عنوان پیشرفت انجام شده توسط فرآیند لخته کننده و منعقدسازنده بکار گرفته شد و ادامه یافت . نمودار شماتیکی از سیستم نظارت همزمان برای ابعاد تودۀ تجمع یافتۀ پویا با جزئیات در شکل 1. تشریح شده است . قطر معادل میانه ، </w:t>
      </w:r>
      <w:r w:rsidR="009C6735">
        <w:rPr>
          <w:i/>
          <w:iCs/>
          <w:lang w:bidi="fa-IR"/>
        </w:rPr>
        <w:t>d</w:t>
      </w:r>
      <w:r w:rsidR="009C6735">
        <w:rPr>
          <w:vertAlign w:val="subscript"/>
          <w:lang w:bidi="fa-IR"/>
        </w:rPr>
        <w:t>50</w:t>
      </w:r>
      <w:r w:rsidR="009C6735">
        <w:rPr>
          <w:rFonts w:hint="cs"/>
          <w:rtl/>
          <w:lang w:bidi="fa-IR"/>
        </w:rPr>
        <w:t xml:space="preserve"> ، به عنوان نمایشگری از ابعاد تودۀ تجمعی انتخاب شد ، گرچه گرایش</w:t>
      </w:r>
      <w:r w:rsidR="009C6735">
        <w:rPr>
          <w:rtl/>
          <w:lang w:bidi="fa-IR"/>
        </w:rPr>
        <w:softHyphen/>
      </w:r>
      <w:r w:rsidR="009C6735">
        <w:rPr>
          <w:rFonts w:hint="cs"/>
          <w:rtl/>
          <w:lang w:bidi="fa-IR"/>
        </w:rPr>
        <w:t xml:space="preserve">های یکسانی از  </w:t>
      </w:r>
      <w:r w:rsidR="009C6735">
        <w:rPr>
          <w:i/>
          <w:iCs/>
          <w:lang w:bidi="fa-IR"/>
        </w:rPr>
        <w:t>d</w:t>
      </w:r>
      <w:r w:rsidR="009C6735">
        <w:rPr>
          <w:vertAlign w:val="subscript"/>
          <w:lang w:bidi="fa-IR"/>
        </w:rPr>
        <w:t>10</w:t>
      </w:r>
      <w:r w:rsidR="009C6735">
        <w:rPr>
          <w:rFonts w:hint="cs"/>
          <w:rtl/>
          <w:lang w:bidi="fa-IR"/>
        </w:rPr>
        <w:t xml:space="preserve">  و  </w:t>
      </w:r>
      <w:r w:rsidR="009C6735">
        <w:rPr>
          <w:i/>
          <w:iCs/>
          <w:lang w:bidi="fa-IR"/>
        </w:rPr>
        <w:t>d</w:t>
      </w:r>
      <w:r w:rsidR="009C6735">
        <w:rPr>
          <w:vertAlign w:val="subscript"/>
          <w:lang w:bidi="fa-IR"/>
        </w:rPr>
        <w:t>90</w:t>
      </w:r>
      <w:r w:rsidR="009C6735">
        <w:rPr>
          <w:rFonts w:hint="cs"/>
          <w:rtl/>
          <w:lang w:bidi="fa-IR"/>
        </w:rPr>
        <w:t xml:space="preserve">  متعلق به ابعاد تودۀ جمع شده مشاهده گردید. </w:t>
      </w:r>
    </w:p>
    <w:p w:rsidR="00FF647B" w:rsidRDefault="00FF647B" w:rsidP="007275D9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به جهت بررسی و مطالعۀ خواص تودۀ رسوبی ( به عبارتی ، توان و قابلیت بازیابی) ، رویه</w:t>
      </w:r>
      <w:r>
        <w:rPr>
          <w:rtl/>
          <w:lang w:bidi="fa-IR"/>
        </w:rPr>
        <w:softHyphen/>
      </w:r>
      <w:r w:rsidR="007275D9">
        <w:rPr>
          <w:rFonts w:hint="cs"/>
          <w:rtl/>
          <w:lang w:bidi="fa-IR"/>
        </w:rPr>
        <w:t>های آزمون</w:t>
      </w:r>
      <w:r w:rsidR="007275D9">
        <w:rPr>
          <w:rtl/>
          <w:lang w:bidi="fa-IR"/>
        </w:rPr>
        <w:softHyphen/>
      </w:r>
      <w:r w:rsidR="007275D9">
        <w:rPr>
          <w:rFonts w:hint="cs"/>
          <w:rtl/>
          <w:lang w:bidi="fa-IR"/>
        </w:rPr>
        <w:t>های لخته</w:t>
      </w:r>
      <w:r w:rsidR="007275D9">
        <w:rPr>
          <w:rtl/>
          <w:lang w:bidi="fa-IR"/>
        </w:rPr>
        <w:softHyphen/>
      </w:r>
      <w:r w:rsidR="007275D9">
        <w:rPr>
          <w:rFonts w:hint="cs"/>
          <w:rtl/>
          <w:lang w:bidi="fa-IR"/>
        </w:rPr>
        <w:t>کنندگی به شکل زیر دنبال می</w:t>
      </w:r>
      <w:r w:rsidR="007275D9">
        <w:rPr>
          <w:rtl/>
          <w:lang w:bidi="fa-IR"/>
        </w:rPr>
        <w:softHyphen/>
      </w:r>
      <w:r w:rsidR="007275D9">
        <w:rPr>
          <w:rtl/>
          <w:lang w:bidi="fa-IR"/>
        </w:rPr>
        <w:softHyphen/>
      </w:r>
      <w:r w:rsidR="007275D9">
        <w:rPr>
          <w:rFonts w:hint="cs"/>
          <w:rtl/>
          <w:lang w:bidi="fa-IR"/>
        </w:rPr>
        <w:t xml:space="preserve">شود : در پیِ مرحلۀ رشد تودۀ جمع شده ( به تعبیری 15 دقیقه در 40 دور در دقیقه ) ، تودۀ رسوبی تجمع یافته ، در معرض یک نیروی بُرشی با سرعت  </w:t>
      </w:r>
      <w:r w:rsidR="007275D9">
        <w:rPr>
          <w:lang w:bidi="fa-IR"/>
        </w:rPr>
        <w:t>rpm</w:t>
      </w:r>
      <w:r w:rsidR="007275D9">
        <w:rPr>
          <w:rFonts w:hint="cs"/>
          <w:rtl/>
          <w:lang w:bidi="fa-IR"/>
        </w:rPr>
        <w:t xml:space="preserve"> 200 برای مدت 1 دقیقه ، به دنبال آن ، یک مخلوط کند و آرام از  </w:t>
      </w:r>
      <w:r w:rsidR="007275D9">
        <w:rPr>
          <w:lang w:bidi="fa-IR"/>
        </w:rPr>
        <w:t>rpm</w:t>
      </w:r>
      <w:r w:rsidR="007275D9">
        <w:rPr>
          <w:rFonts w:hint="cs"/>
          <w:rtl/>
          <w:lang w:bidi="fa-IR"/>
        </w:rPr>
        <w:t xml:space="preserve">40 برای 20 دقیقه برای مجاز ساختن رشد مجدد . عامل توانِ تودۀ جمع شده </w:t>
      </w:r>
      <w:r w:rsidR="007275D9">
        <w:rPr>
          <w:lang w:bidi="fa-IR"/>
        </w:rPr>
        <w:t>(SF)</w:t>
      </w:r>
      <w:r w:rsidR="007275D9">
        <w:rPr>
          <w:rFonts w:hint="cs"/>
          <w:rtl/>
          <w:lang w:bidi="fa-IR"/>
        </w:rPr>
        <w:t xml:space="preserve"> و عامل بازیابی </w:t>
      </w:r>
      <w:r w:rsidR="007275D9">
        <w:rPr>
          <w:lang w:bidi="fa-IR"/>
        </w:rPr>
        <w:t>(RF)</w:t>
      </w:r>
      <w:r w:rsidR="007275D9">
        <w:rPr>
          <w:rFonts w:hint="cs"/>
          <w:rtl/>
          <w:lang w:bidi="fa-IR"/>
        </w:rPr>
        <w:t xml:space="preserve"> ، که به جهت ارزیابی پایداری و تمایل برای تشکیل توده</w:t>
      </w:r>
      <w:r w:rsidR="007275D9">
        <w:rPr>
          <w:rtl/>
          <w:lang w:bidi="fa-IR"/>
        </w:rPr>
        <w:softHyphen/>
      </w:r>
      <w:r w:rsidR="007275D9">
        <w:rPr>
          <w:rFonts w:hint="cs"/>
          <w:rtl/>
          <w:lang w:bidi="fa-IR"/>
        </w:rPr>
        <w:t>های تجمع یافته بصورت زیر تعیین شدند :</w:t>
      </w:r>
    </w:p>
    <w:p w:rsidR="007275D9" w:rsidRDefault="007275D9" w:rsidP="007275D9">
      <w:pPr>
        <w:rPr>
          <w:rtl/>
          <w:lang w:bidi="fa-IR"/>
        </w:rPr>
      </w:pPr>
    </w:p>
    <w:p w:rsidR="007275D9" w:rsidRDefault="007275D9" w:rsidP="007275D9">
      <w:pPr>
        <w:rPr>
          <w:rtl/>
          <w:lang w:bidi="fa-IR"/>
        </w:rPr>
      </w:pPr>
    </w:p>
    <w:p w:rsidR="007275D9" w:rsidRDefault="007275D9" w:rsidP="007275D9">
      <w:pPr>
        <w:rPr>
          <w:rtl/>
          <w:lang w:bidi="fa-IR"/>
        </w:rPr>
      </w:pPr>
    </w:p>
    <w:p w:rsidR="007275D9" w:rsidRDefault="007275D9" w:rsidP="007275D9">
      <w:pPr>
        <w:rPr>
          <w:rtl/>
          <w:lang w:bidi="fa-IR"/>
        </w:rPr>
      </w:pPr>
    </w:p>
    <w:p w:rsidR="007275D9" w:rsidRDefault="007275D9" w:rsidP="007275D9">
      <w:pPr>
        <w:rPr>
          <w:rtl/>
          <w:lang w:bidi="fa-IR"/>
        </w:rPr>
      </w:pPr>
    </w:p>
    <w:p w:rsidR="007275D9" w:rsidRDefault="00BB1166" w:rsidP="007275D9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اینجا </w:t>
      </w:r>
      <w:r>
        <w:rPr>
          <w:i/>
          <w:iCs/>
          <w:lang w:bidi="fa-IR"/>
        </w:rPr>
        <w:t>d</w:t>
      </w:r>
      <w:r>
        <w:rPr>
          <w:vertAlign w:val="subscript"/>
          <w:lang w:bidi="fa-IR"/>
        </w:rPr>
        <w:t>1</w:t>
      </w:r>
      <w:r>
        <w:rPr>
          <w:rFonts w:hint="cs"/>
          <w:rtl/>
          <w:lang w:bidi="fa-IR"/>
        </w:rPr>
        <w:t xml:space="preserve">  میانگین اندازۀ تودۀ جمع شده از سطح هموار قبل از منظور داشتنِ نیروی برشی ، </w:t>
      </w:r>
      <w:r>
        <w:rPr>
          <w:i/>
          <w:iCs/>
          <w:lang w:bidi="fa-IR"/>
        </w:rPr>
        <w:t>d</w:t>
      </w:r>
      <w:r>
        <w:rPr>
          <w:vertAlign w:val="subscript"/>
          <w:lang w:bidi="fa-IR"/>
        </w:rPr>
        <w:t>2</w:t>
      </w:r>
      <w:r>
        <w:rPr>
          <w:rFonts w:hint="cs"/>
          <w:rtl/>
          <w:lang w:bidi="fa-IR"/>
        </w:rPr>
        <w:t xml:space="preserve"> میانگینِ اندازۀ تجمع پس از شکست آن بوده ، و </w:t>
      </w:r>
      <w:r>
        <w:rPr>
          <w:i/>
          <w:iCs/>
          <w:lang w:bidi="fa-IR"/>
        </w:rPr>
        <w:t>d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 میانگین اندازۀ توده جمع شده پس از رشد مجدد نسبت به سطح هموار جدید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باشند. </w:t>
      </w:r>
    </w:p>
    <w:p w:rsidR="00BB1166" w:rsidRDefault="00BB1166" w:rsidP="00BB1166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مقادیر بزرگ </w:t>
      </w:r>
      <w:r>
        <w:rPr>
          <w:lang w:bidi="fa-IR"/>
        </w:rPr>
        <w:t>SF</w:t>
      </w:r>
      <w:r>
        <w:rPr>
          <w:rFonts w:hint="cs"/>
          <w:rtl/>
          <w:lang w:bidi="fa-IR"/>
        </w:rPr>
        <w:t xml:space="preserve"> نشان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دهندۀ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تجمع یافته است که بهتر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توانند در مقابل بُرش مقاومت نمایند. در نتیجه این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 قوی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تر از انواع قرار گرفته در تعلیق با </w:t>
      </w:r>
      <w:r>
        <w:rPr>
          <w:lang w:bidi="fa-IR"/>
        </w:rPr>
        <w:t>SF</w:t>
      </w:r>
      <w:r>
        <w:rPr>
          <w:rFonts w:hint="cs"/>
          <w:rtl/>
          <w:lang w:bidi="fa-IR"/>
        </w:rPr>
        <w:t>ی کمتر قو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یتر در نظر گرفته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شوند . به طریقی مشابه ، افزایشی در مقدار </w:t>
      </w:r>
      <w:r>
        <w:rPr>
          <w:lang w:bidi="fa-IR"/>
        </w:rPr>
        <w:t>RF</w:t>
      </w:r>
      <w:r>
        <w:rPr>
          <w:rFonts w:hint="cs"/>
          <w:rtl/>
          <w:lang w:bidi="fa-IR"/>
        </w:rPr>
        <w:t xml:space="preserve"> نشان دهندۀ حضور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تجمع یافته است که توان رشد دوبارۀ بهتری پس از در معرض برش بالا دارا هستند. </w:t>
      </w:r>
    </w:p>
    <w:p w:rsidR="00850C31" w:rsidRDefault="00850C31" w:rsidP="00BB1166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رشد تودۀ جمع شده نیز توسط محاسبۀ شیب منطقۀ رشد سریع تعیین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شود : </w:t>
      </w:r>
    </w:p>
    <w:p w:rsidR="00850C31" w:rsidRDefault="00850C31" w:rsidP="00BB1166">
      <w:pPr>
        <w:rPr>
          <w:rtl/>
          <w:lang w:bidi="fa-IR"/>
        </w:rPr>
      </w:pPr>
    </w:p>
    <w:p w:rsidR="00850C31" w:rsidRDefault="00850C31" w:rsidP="00BB1166">
      <w:pPr>
        <w:rPr>
          <w:rtl/>
          <w:lang w:bidi="fa-IR"/>
        </w:rPr>
      </w:pPr>
    </w:p>
    <w:p w:rsidR="00850C31" w:rsidRDefault="00850C31" w:rsidP="00527C91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مطالعات قبلی ابعاد پرچین و شکن (مواج) </w:t>
      </w:r>
      <w:r>
        <w:rPr>
          <w:lang w:bidi="fa-IR"/>
        </w:rPr>
        <w:t>(FD)</w:t>
      </w:r>
      <w:r>
        <w:rPr>
          <w:rFonts w:hint="cs"/>
          <w:rtl/>
          <w:lang w:bidi="fa-IR"/>
        </w:rPr>
        <w:t xml:space="preserve"> از تودۀ جمع شدۀ تشکیل یافته را توسط استفاده از </w:t>
      </w:r>
      <w:r>
        <w:rPr>
          <w:lang w:bidi="fa-IR"/>
        </w:rPr>
        <w:t>Masterizer</w:t>
      </w:r>
      <w:r w:rsidR="00A2222F">
        <w:rPr>
          <w:lang w:bidi="fa-IR"/>
        </w:rPr>
        <w:t xml:space="preserve"> 2000</w:t>
      </w:r>
      <w:r w:rsidR="00A2222F">
        <w:rPr>
          <w:rFonts w:hint="cs"/>
          <w:rtl/>
          <w:lang w:bidi="fa-IR"/>
        </w:rPr>
        <w:t xml:space="preserve"> را تعیین کرده بودند. </w:t>
      </w:r>
      <w:r w:rsidR="00527C91">
        <w:rPr>
          <w:rFonts w:hint="cs"/>
          <w:rtl/>
          <w:lang w:bidi="fa-IR"/>
        </w:rPr>
        <w:t xml:space="preserve">شدت نور پراکندۀ شده کل </w:t>
      </w:r>
      <w:r w:rsidR="00527C91">
        <w:rPr>
          <w:i/>
          <w:iCs/>
          <w:lang w:bidi="fa-IR"/>
        </w:rPr>
        <w:t>l</w:t>
      </w:r>
      <w:r w:rsidR="00527C91">
        <w:rPr>
          <w:rFonts w:hint="cs"/>
          <w:rtl/>
          <w:lang w:bidi="fa-IR"/>
        </w:rPr>
        <w:t xml:space="preserve">  ، بردار پراکندگی </w:t>
      </w:r>
      <w:r w:rsidR="00527C91">
        <w:rPr>
          <w:i/>
          <w:iCs/>
          <w:lang w:bidi="fa-IR"/>
        </w:rPr>
        <w:t>Q</w:t>
      </w:r>
      <w:r w:rsidR="00527C91">
        <w:rPr>
          <w:rFonts w:hint="cs"/>
          <w:rtl/>
          <w:lang w:bidi="fa-IR"/>
        </w:rPr>
        <w:t xml:space="preserve">  و  </w:t>
      </w:r>
      <w:r w:rsidR="00527C91">
        <w:rPr>
          <w:lang w:bidi="fa-IR"/>
        </w:rPr>
        <w:t>FD</w:t>
      </w:r>
      <w:r w:rsidR="00527C91">
        <w:rPr>
          <w:rFonts w:hint="cs"/>
          <w:rtl/>
          <w:lang w:bidi="fa-IR"/>
        </w:rPr>
        <w:t xml:space="preserve"> به دنبال قانونی قدرتمند به شکل زیر خواهد بود : </w:t>
      </w:r>
    </w:p>
    <w:p w:rsidR="00527C91" w:rsidRDefault="00527C91" w:rsidP="00527C91">
      <w:pPr>
        <w:rPr>
          <w:rtl/>
          <w:lang w:bidi="fa-IR"/>
        </w:rPr>
      </w:pPr>
    </w:p>
    <w:p w:rsidR="00527C91" w:rsidRDefault="00527C91" w:rsidP="00527C91">
      <w:pPr>
        <w:rPr>
          <w:rtl/>
          <w:lang w:bidi="fa-IR"/>
        </w:rPr>
      </w:pPr>
    </w:p>
    <w:p w:rsidR="00527C91" w:rsidRDefault="00527C91" w:rsidP="00527C91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بردار پراکندگی </w:t>
      </w:r>
      <w:r>
        <w:rPr>
          <w:i/>
          <w:iCs/>
          <w:lang w:bidi="fa-IR"/>
        </w:rPr>
        <w:t>Q</w:t>
      </w:r>
      <w:r>
        <w:rPr>
          <w:rFonts w:hint="cs"/>
          <w:rtl/>
          <w:lang w:bidi="fa-IR"/>
        </w:rPr>
        <w:t xml:space="preserve"> به شکل زیر تعریف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گردد :</w:t>
      </w:r>
    </w:p>
    <w:p w:rsidR="00527C91" w:rsidRDefault="00527C91" w:rsidP="00527C91">
      <w:pPr>
        <w:rPr>
          <w:rtl/>
          <w:lang w:bidi="fa-IR"/>
        </w:rPr>
      </w:pPr>
    </w:p>
    <w:p w:rsidR="00527C91" w:rsidRDefault="00527C91" w:rsidP="00527C91">
      <w:pPr>
        <w:rPr>
          <w:rtl/>
          <w:lang w:bidi="fa-IR"/>
        </w:rPr>
      </w:pPr>
    </w:p>
    <w:p w:rsidR="00291AA8" w:rsidRDefault="00527C91" w:rsidP="00527C91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اینجا ، </w:t>
      </w:r>
      <w:r>
        <w:rPr>
          <w:i/>
          <w:iCs/>
          <w:lang w:bidi="fa-IR"/>
        </w:rPr>
        <w:t>n</w:t>
      </w:r>
      <w:r>
        <w:rPr>
          <w:rFonts w:hint="cs"/>
          <w:rtl/>
          <w:lang w:bidi="fa-IR"/>
        </w:rPr>
        <w:t xml:space="preserve">  ، </w:t>
      </w:r>
      <w:r>
        <w:rPr>
          <w:rFonts w:cs="Times New Roman"/>
          <w:rtl/>
          <w:lang w:bidi="fa-IR"/>
        </w:rPr>
        <w:t>λ</w:t>
      </w:r>
      <w:r>
        <w:rPr>
          <w:rFonts w:hint="cs"/>
          <w:rtl/>
          <w:lang w:bidi="fa-IR"/>
        </w:rPr>
        <w:t xml:space="preserve">  و </w:t>
      </w:r>
      <w:r w:rsidRPr="00527C91">
        <w:rPr>
          <w:rFonts w:cs="Times New Roman"/>
          <w:i/>
          <w:iCs/>
          <w:rtl/>
          <w:lang w:bidi="fa-IR"/>
        </w:rPr>
        <w:t>θ</w:t>
      </w:r>
      <w:r>
        <w:rPr>
          <w:rFonts w:cs="Times New Roman" w:hint="cs"/>
          <w:i/>
          <w:iCs/>
          <w:rtl/>
          <w:lang w:bidi="fa-IR"/>
        </w:rPr>
        <w:t xml:space="preserve"> </w:t>
      </w:r>
      <w:r>
        <w:rPr>
          <w:rFonts w:hint="cs"/>
          <w:rtl/>
          <w:lang w:bidi="fa-IR"/>
        </w:rPr>
        <w:t>به ترتیب شاخص پراکنشِ رسانه و محیط انتقال ، طول موج نور لیزری در خلاء ، و زاویه پراکندگی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باشند. </w:t>
      </w:r>
    </w:p>
    <w:p w:rsidR="00527C91" w:rsidRDefault="00291AA8" w:rsidP="00527C91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توده</w:t>
      </w:r>
      <w:r>
        <w:rPr>
          <w:rtl/>
          <w:lang w:bidi="fa-IR"/>
        </w:rPr>
        <w:softHyphen/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تجمع یافتۀ چگال و بسته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شده مقدار </w:t>
      </w:r>
      <w:r>
        <w:rPr>
          <w:lang w:bidi="fa-IR"/>
        </w:rPr>
        <w:t>DF</w:t>
      </w:r>
      <w:r w:rsidR="00527C91">
        <w:rPr>
          <w:rFonts w:hint="cs"/>
          <w:rtl/>
          <w:lang w:bidi="fa-IR"/>
        </w:rPr>
        <w:t xml:space="preserve"> </w:t>
      </w:r>
      <w:r w:rsidR="00527C91">
        <w:rPr>
          <w:rFonts w:cs="Times New Roman" w:hint="cs"/>
          <w:i/>
          <w:iCs/>
          <w:rtl/>
          <w:lang w:bidi="fa-IR"/>
        </w:rPr>
        <w:t xml:space="preserve"> </w:t>
      </w:r>
      <w:r>
        <w:rPr>
          <w:rFonts w:hint="cs"/>
          <w:rtl/>
          <w:lang w:bidi="fa-IR"/>
        </w:rPr>
        <w:t>بالاتری دارا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باشند ، در حالیکه نتایج مربوط به مقادیر اندکِ </w:t>
      </w:r>
      <w:r>
        <w:rPr>
          <w:lang w:bidi="fa-IR"/>
        </w:rPr>
        <w:t>DF</w:t>
      </w:r>
      <w:r>
        <w:rPr>
          <w:rFonts w:hint="cs"/>
          <w:rtl/>
          <w:lang w:bidi="fa-IR"/>
        </w:rPr>
        <w:t xml:space="preserve"> از بسیار منشعب و ساختار پیوندی سست نتیجه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گردند. </w:t>
      </w:r>
    </w:p>
    <w:p w:rsidR="00AA23B4" w:rsidRDefault="00AA23B4" w:rsidP="00527C91">
      <w:pPr>
        <w:rPr>
          <w:rtl/>
          <w:lang w:bidi="fa-IR"/>
        </w:rPr>
      </w:pPr>
    </w:p>
    <w:p w:rsidR="00AA23B4" w:rsidRDefault="00AA23B4" w:rsidP="00AA23B4">
      <w:pPr>
        <w:pStyle w:val="ListParagraph"/>
        <w:numPr>
          <w:ilvl w:val="0"/>
          <w:numId w:val="1"/>
        </w:numPr>
        <w:rPr>
          <w:b/>
          <w:bCs/>
          <w:lang w:bidi="fa-IR"/>
        </w:rPr>
      </w:pPr>
      <w:r>
        <w:rPr>
          <w:rFonts w:hint="cs"/>
          <w:b/>
          <w:bCs/>
          <w:rtl/>
          <w:lang w:bidi="fa-IR"/>
        </w:rPr>
        <w:t xml:space="preserve">نتایج و بحث </w:t>
      </w:r>
    </w:p>
    <w:p w:rsidR="00AA23B4" w:rsidRDefault="00AA23B4" w:rsidP="00AA23B4">
      <w:pPr>
        <w:ind w:left="360"/>
        <w:rPr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1.3.   </w:t>
      </w:r>
      <w:r>
        <w:rPr>
          <w:rFonts w:hint="cs"/>
          <w:rtl/>
          <w:lang w:bidi="fa-IR"/>
        </w:rPr>
        <w:t xml:space="preserve">تعیین ناحیۀ </w:t>
      </w:r>
      <w:r w:rsidR="00996CBC">
        <w:rPr>
          <w:rFonts w:hint="cs"/>
          <w:rtl/>
          <w:lang w:bidi="fa-IR"/>
        </w:rPr>
        <w:t xml:space="preserve">لخته شدن </w:t>
      </w:r>
    </w:p>
    <w:p w:rsidR="00996CBC" w:rsidRDefault="00996CBC" w:rsidP="00996CBC">
      <w:pPr>
        <w:spacing w:before="240"/>
        <w:rPr>
          <w:rtl/>
          <w:lang w:bidi="fa-IR"/>
        </w:rPr>
      </w:pPr>
      <w:r>
        <w:rPr>
          <w:rFonts w:hint="cs"/>
          <w:rtl/>
          <w:lang w:bidi="fa-IR"/>
        </w:rPr>
        <w:t>نمونه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آزمایشات لخته شدن در سه طبقه و برای تعیین منطقۀ لخته شدن خوب و مناسب رده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بندی شدند : </w:t>
      </w:r>
    </w:p>
    <w:p w:rsidR="008E79C4" w:rsidRDefault="00996CBC" w:rsidP="00996CBC">
      <w:pPr>
        <w:rPr>
          <w:rtl/>
          <w:lang w:bidi="fa-IR"/>
        </w:rPr>
      </w:pPr>
      <w:r>
        <w:rPr>
          <w:rFonts w:hint="cs"/>
          <w:rtl/>
          <w:lang w:bidi="fa-IR"/>
        </w:rPr>
        <w:t>(الف) لخته شدن قابل رؤیت نیست ( به عبارتی نمونه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مایعِ شفاف و واضح بدون مشاهدۀ وقوع هیدرولیز یا نمونه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متلاطم همراه با هیدرولیز قطعی اما هیچ تودۀ تجمع یافته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ای مشاهده نمی</w:t>
      </w:r>
      <w:r>
        <w:rPr>
          <w:rtl/>
          <w:lang w:bidi="fa-IR"/>
        </w:rPr>
        <w:softHyphen/>
      </w:r>
      <w:r w:rsidR="00454776">
        <w:rPr>
          <w:rFonts w:hint="cs"/>
          <w:rtl/>
          <w:lang w:bidi="fa-IR"/>
        </w:rPr>
        <w:t xml:space="preserve">گردد ؛ (ب) لخته شدن ناراضی کننده با کارآمدیِ از میان برداشتنِ تلاطم 90% </w:t>
      </w:r>
      <w:r w:rsidR="00454776">
        <w:rPr>
          <w:rFonts w:cs="Times New Roman"/>
          <w:rtl/>
          <w:lang w:bidi="fa-IR"/>
        </w:rPr>
        <w:t>&gt;</w:t>
      </w:r>
      <w:r w:rsidR="00454776">
        <w:rPr>
          <w:rFonts w:hint="cs"/>
          <w:rtl/>
          <w:lang w:bidi="fa-IR"/>
        </w:rPr>
        <w:t xml:space="preserve"> ؛ (ج) لخته شدنِ خوب و مناسب همراه با کارآمدیِ از میان برداشتن تلاطم  90%  </w:t>
      </w:r>
      <w:r w:rsidR="00454776">
        <w:rPr>
          <w:rFonts w:cs="Times New Roman"/>
          <w:rtl/>
          <w:lang w:bidi="fa-IR"/>
        </w:rPr>
        <w:t>&lt;</w:t>
      </w:r>
      <w:r w:rsidR="00454776">
        <w:rPr>
          <w:rFonts w:hint="cs"/>
          <w:rtl/>
          <w:lang w:bidi="fa-IR"/>
        </w:rPr>
        <w:t xml:space="preserve">  و  (د) شرایط لخته شدنِ بهینه با بیشترین کارآمدیِ از بین بردن تلاطم . داده های مربوط به طبقۀ (ج) ، ناحیۀ خوب لخته</w:t>
      </w:r>
      <w:r w:rsidR="00454776">
        <w:rPr>
          <w:rtl/>
          <w:lang w:bidi="fa-IR"/>
        </w:rPr>
        <w:softHyphen/>
      </w:r>
      <w:r w:rsidR="00454776">
        <w:rPr>
          <w:rFonts w:hint="cs"/>
          <w:rtl/>
          <w:lang w:bidi="fa-IR"/>
        </w:rPr>
        <w:t>شدگی را برای هر یک از لخته</w:t>
      </w:r>
      <w:r w:rsidR="00454776">
        <w:rPr>
          <w:rtl/>
          <w:lang w:bidi="fa-IR"/>
        </w:rPr>
        <w:softHyphen/>
      </w:r>
      <w:r w:rsidR="00454776">
        <w:rPr>
          <w:rFonts w:hint="cs"/>
          <w:rtl/>
          <w:lang w:bidi="fa-IR"/>
        </w:rPr>
        <w:t>کنندگان همانطور که در شکل 2. نمایش داده شده ، تعریف می</w:t>
      </w:r>
      <w:r w:rsidR="00454776">
        <w:rPr>
          <w:rtl/>
          <w:lang w:bidi="fa-IR"/>
        </w:rPr>
        <w:softHyphen/>
      </w:r>
      <w:r w:rsidR="00454776">
        <w:rPr>
          <w:rtl/>
          <w:lang w:bidi="fa-IR"/>
        </w:rPr>
        <w:softHyphen/>
      </w:r>
      <w:r w:rsidR="00454776">
        <w:rPr>
          <w:rFonts w:hint="cs"/>
          <w:rtl/>
          <w:lang w:bidi="fa-IR"/>
        </w:rPr>
        <w:t xml:space="preserve">کند. </w:t>
      </w:r>
    </w:p>
    <w:p w:rsidR="00AA23B4" w:rsidRDefault="008E79C4" w:rsidP="006874AC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شکل 2. نشان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دهد که ناحیۀ </w:t>
      </w:r>
      <w:r w:rsidR="008A4810">
        <w:rPr>
          <w:rFonts w:hint="cs"/>
          <w:rtl/>
          <w:lang w:bidi="fa-IR"/>
        </w:rPr>
        <w:t>لخته</w:t>
      </w:r>
      <w:r w:rsidR="008A4810">
        <w:rPr>
          <w:rtl/>
          <w:lang w:bidi="fa-IR"/>
        </w:rPr>
        <w:softHyphen/>
      </w:r>
      <w:r w:rsidR="008A4810">
        <w:rPr>
          <w:rFonts w:hint="cs"/>
          <w:rtl/>
          <w:lang w:bidi="fa-IR"/>
        </w:rPr>
        <w:t xml:space="preserve"> شدن در مورد لخته</w:t>
      </w:r>
      <w:r w:rsidR="008A4810">
        <w:rPr>
          <w:rtl/>
          <w:lang w:bidi="fa-IR"/>
        </w:rPr>
        <w:softHyphen/>
      </w:r>
      <w:r w:rsidR="008A4810">
        <w:rPr>
          <w:rFonts w:hint="cs"/>
          <w:rtl/>
          <w:lang w:bidi="fa-IR"/>
        </w:rPr>
        <w:t xml:space="preserve">کنندگان با بنیان تیتانیوم ( به عبارتی </w:t>
      </w:r>
      <w:r w:rsidR="008A4810">
        <w:rPr>
          <w:lang w:bidi="fa-IR"/>
        </w:rPr>
        <w:t>PTC</w:t>
      </w:r>
      <w:r w:rsidR="00454776">
        <w:rPr>
          <w:rFonts w:hint="cs"/>
          <w:rtl/>
          <w:lang w:bidi="fa-IR"/>
        </w:rPr>
        <w:t xml:space="preserve"> </w:t>
      </w:r>
      <w:r w:rsidR="008A4810">
        <w:rPr>
          <w:rFonts w:hint="cs"/>
          <w:rtl/>
          <w:lang w:bidi="fa-IR"/>
        </w:rPr>
        <w:t xml:space="preserve"> و </w:t>
      </w:r>
      <w:r w:rsidR="008A4810">
        <w:rPr>
          <w:lang w:bidi="fa-IR"/>
        </w:rPr>
        <w:t>TiCl</w:t>
      </w:r>
      <w:r w:rsidR="008A4810">
        <w:rPr>
          <w:vertAlign w:val="subscript"/>
          <w:lang w:bidi="fa-IR"/>
        </w:rPr>
        <w:t>4</w:t>
      </w:r>
      <w:r w:rsidR="008A4810">
        <w:rPr>
          <w:rFonts w:hint="cs"/>
          <w:rtl/>
          <w:lang w:bidi="fa-IR"/>
        </w:rPr>
        <w:t xml:space="preserve"> ) در محیط </w:t>
      </w:r>
      <w:r w:rsidR="008A4810">
        <w:rPr>
          <w:lang w:bidi="fa-IR"/>
        </w:rPr>
        <w:t>pH</w:t>
      </w:r>
      <w:r w:rsidR="008A4810">
        <w:rPr>
          <w:rFonts w:hint="cs"/>
          <w:rtl/>
          <w:lang w:bidi="fa-IR"/>
        </w:rPr>
        <w:t xml:space="preserve">  و دوزهای وسیعتری نسبت به لخته</w:t>
      </w:r>
      <w:r w:rsidR="008A4810">
        <w:rPr>
          <w:rtl/>
          <w:lang w:bidi="fa-IR"/>
        </w:rPr>
        <w:softHyphen/>
      </w:r>
      <w:r w:rsidR="008A4810">
        <w:rPr>
          <w:rtl/>
          <w:lang w:bidi="fa-IR"/>
        </w:rPr>
        <w:softHyphen/>
      </w:r>
      <w:r w:rsidR="008A4810">
        <w:rPr>
          <w:rFonts w:hint="cs"/>
          <w:rtl/>
          <w:lang w:bidi="fa-IR"/>
        </w:rPr>
        <w:t xml:space="preserve">کنندۀ </w:t>
      </w:r>
      <w:r w:rsidR="008A4810">
        <w:rPr>
          <w:lang w:bidi="fa-IR"/>
        </w:rPr>
        <w:t>FeCl</w:t>
      </w:r>
      <w:r w:rsidR="008A4810">
        <w:rPr>
          <w:vertAlign w:val="subscript"/>
          <w:lang w:bidi="fa-IR"/>
        </w:rPr>
        <w:t>3</w:t>
      </w:r>
      <w:r w:rsidR="008A4810">
        <w:rPr>
          <w:rFonts w:hint="cs"/>
          <w:rtl/>
          <w:lang w:bidi="fa-IR"/>
        </w:rPr>
        <w:t xml:space="preserve"> رخ می</w:t>
      </w:r>
      <w:r w:rsidR="008A4810">
        <w:rPr>
          <w:rtl/>
          <w:lang w:bidi="fa-IR"/>
        </w:rPr>
        <w:softHyphen/>
      </w:r>
      <w:r w:rsidR="008A4810">
        <w:rPr>
          <w:rFonts w:hint="cs"/>
          <w:rtl/>
          <w:lang w:bidi="fa-IR"/>
        </w:rPr>
        <w:t>نمایند. برای هر لخته</w:t>
      </w:r>
      <w:r w:rsidR="008A4810">
        <w:rPr>
          <w:rtl/>
          <w:lang w:bidi="fa-IR"/>
        </w:rPr>
        <w:softHyphen/>
      </w:r>
      <w:r w:rsidR="008A4810">
        <w:rPr>
          <w:rFonts w:hint="cs"/>
          <w:rtl/>
          <w:lang w:bidi="fa-IR"/>
        </w:rPr>
        <w:t>کننده آزموده شده</w:t>
      </w:r>
      <w:r w:rsidR="008A4810">
        <w:rPr>
          <w:rtl/>
          <w:lang w:bidi="fa-IR"/>
        </w:rPr>
        <w:softHyphen/>
      </w:r>
      <w:r w:rsidR="008A4810">
        <w:rPr>
          <w:rFonts w:hint="cs"/>
          <w:rtl/>
          <w:lang w:bidi="fa-IR"/>
        </w:rPr>
        <w:t xml:space="preserve">ای ،  7  </w:t>
      </w:r>
      <w:r w:rsidR="008A4810">
        <w:rPr>
          <w:lang w:bidi="fa-IR"/>
        </w:rPr>
        <w:t>pH</w:t>
      </w:r>
      <w:r w:rsidR="008A4810">
        <w:rPr>
          <w:rFonts w:hint="cs"/>
          <w:rtl/>
          <w:lang w:bidi="fa-IR"/>
        </w:rPr>
        <w:t xml:space="preserve"> به نظر </w:t>
      </w:r>
      <w:r w:rsidR="008A4810">
        <w:rPr>
          <w:lang w:bidi="fa-IR"/>
        </w:rPr>
        <w:t>pH</w:t>
      </w:r>
      <w:r w:rsidR="008A4810">
        <w:rPr>
          <w:rFonts w:hint="cs"/>
          <w:rtl/>
          <w:lang w:bidi="fa-IR"/>
        </w:rPr>
        <w:t xml:space="preserve"> بهینه</w:t>
      </w:r>
      <w:r w:rsidR="008A4810">
        <w:rPr>
          <w:rtl/>
          <w:lang w:bidi="fa-IR"/>
        </w:rPr>
        <w:softHyphen/>
      </w:r>
      <w:r w:rsidR="008A4810">
        <w:rPr>
          <w:rFonts w:hint="cs"/>
          <w:rtl/>
          <w:lang w:bidi="fa-IR"/>
        </w:rPr>
        <w:t>ای به نظر می</w:t>
      </w:r>
      <w:r w:rsidR="008A4810">
        <w:rPr>
          <w:rtl/>
          <w:lang w:bidi="fa-IR"/>
        </w:rPr>
        <w:softHyphen/>
      </w:r>
      <w:r w:rsidR="008A4810">
        <w:rPr>
          <w:rFonts w:hint="cs"/>
          <w:rtl/>
          <w:lang w:bidi="fa-IR"/>
        </w:rPr>
        <w:t xml:space="preserve">آید ، آنجا که بالاترین از میان بردارندۀ تلاطم محقق شده بود. در این </w:t>
      </w:r>
      <w:r w:rsidR="008A4810">
        <w:rPr>
          <w:lang w:bidi="fa-IR"/>
        </w:rPr>
        <w:t>pH</w:t>
      </w:r>
      <w:r w:rsidR="008A4810">
        <w:rPr>
          <w:rFonts w:hint="cs"/>
          <w:b/>
          <w:bCs/>
          <w:rtl/>
          <w:lang w:bidi="fa-IR"/>
        </w:rPr>
        <w:t xml:space="preserve">  ،  </w:t>
      </w:r>
      <w:r w:rsidR="008A4810">
        <w:rPr>
          <w:lang w:bidi="fa-IR"/>
        </w:rPr>
        <w:t>PTC</w:t>
      </w:r>
      <w:r w:rsidR="008A4810">
        <w:rPr>
          <w:rFonts w:hint="cs"/>
          <w:rtl/>
          <w:lang w:bidi="fa-IR"/>
        </w:rPr>
        <w:t xml:space="preserve"> به شکل حاضر در هر مقدار دوز آزمایش</w:t>
      </w:r>
      <w:r w:rsidR="008A4810">
        <w:rPr>
          <w:rtl/>
          <w:lang w:bidi="fa-IR"/>
        </w:rPr>
        <w:softHyphen/>
      </w:r>
      <w:r w:rsidR="008A4810">
        <w:rPr>
          <w:rFonts w:hint="cs"/>
          <w:rtl/>
          <w:lang w:bidi="fa-IR"/>
        </w:rPr>
        <w:t>شده</w:t>
      </w:r>
      <w:r w:rsidR="008A4810">
        <w:rPr>
          <w:rtl/>
          <w:lang w:bidi="fa-IR"/>
        </w:rPr>
        <w:softHyphen/>
      </w:r>
      <w:r w:rsidR="008A4810">
        <w:rPr>
          <w:rFonts w:hint="cs"/>
          <w:rtl/>
          <w:lang w:bidi="fa-IR"/>
        </w:rPr>
        <w:t>ای لخته می</w:t>
      </w:r>
      <w:r w:rsidR="008A4810">
        <w:rPr>
          <w:rtl/>
          <w:lang w:bidi="fa-IR"/>
        </w:rPr>
        <w:softHyphen/>
      </w:r>
      <w:r w:rsidR="008A4810">
        <w:rPr>
          <w:rFonts w:hint="cs"/>
          <w:rtl/>
          <w:lang w:bidi="fa-IR"/>
        </w:rPr>
        <w:t xml:space="preserve">کند ، در حالیکه در  5  </w:t>
      </w:r>
      <w:r w:rsidR="008A4810">
        <w:rPr>
          <w:lang w:bidi="fa-IR"/>
        </w:rPr>
        <w:t>pH</w:t>
      </w:r>
      <w:r w:rsidR="008A4810">
        <w:rPr>
          <w:rFonts w:hint="cs"/>
          <w:rtl/>
          <w:lang w:bidi="fa-IR"/>
        </w:rPr>
        <w:t xml:space="preserve">  </w:t>
      </w:r>
      <w:r w:rsidR="008A4810">
        <w:rPr>
          <w:rFonts w:hint="cs"/>
          <w:rtl/>
          <w:lang w:bidi="fa-IR"/>
        </w:rPr>
        <w:lastRenderedPageBreak/>
        <w:t>، لخته</w:t>
      </w:r>
      <w:r w:rsidR="008A4810">
        <w:rPr>
          <w:rtl/>
          <w:lang w:bidi="fa-IR"/>
        </w:rPr>
        <w:softHyphen/>
      </w:r>
      <w:r w:rsidR="007F36D3">
        <w:rPr>
          <w:rFonts w:hint="cs"/>
          <w:rtl/>
          <w:lang w:bidi="fa-IR"/>
        </w:rPr>
        <w:t xml:space="preserve"> کردن خوب در مقادیر دوزهای کمتر از   </w:t>
      </w:r>
      <w:r w:rsidR="007F36D3">
        <w:rPr>
          <w:lang w:bidi="fa-IR"/>
        </w:rPr>
        <w:t>mmol Ti/L</w:t>
      </w:r>
      <w:r w:rsidR="007F36D3">
        <w:rPr>
          <w:rFonts w:hint="cs"/>
          <w:rtl/>
          <w:lang w:bidi="fa-IR"/>
        </w:rPr>
        <w:t xml:space="preserve">  0.2  مشاهده گردیده است. </w:t>
      </w:r>
      <w:r w:rsidR="006874AC">
        <w:rPr>
          <w:rFonts w:hint="cs"/>
          <w:rtl/>
          <w:lang w:bidi="fa-IR"/>
        </w:rPr>
        <w:t>این یافته</w:t>
      </w:r>
      <w:r w:rsidR="006874AC">
        <w:rPr>
          <w:rtl/>
          <w:lang w:bidi="fa-IR"/>
        </w:rPr>
        <w:softHyphen/>
      </w:r>
      <w:r w:rsidR="006874AC">
        <w:rPr>
          <w:rFonts w:hint="cs"/>
          <w:rtl/>
          <w:lang w:bidi="fa-IR"/>
        </w:rPr>
        <w:t xml:space="preserve">ها در تصدیق و تأیید خوبی با مطالعۀ قبلی انجام شده بر روی </w:t>
      </w:r>
      <w:r w:rsidR="006874AC">
        <w:rPr>
          <w:lang w:bidi="fa-IR"/>
        </w:rPr>
        <w:t>PTC</w:t>
      </w:r>
      <w:r w:rsidR="006874AC">
        <w:rPr>
          <w:rFonts w:hint="cs"/>
          <w:rtl/>
          <w:lang w:bidi="fa-IR"/>
        </w:rPr>
        <w:t xml:space="preserve"> نمی</w:t>
      </w:r>
      <w:r w:rsidR="006874AC">
        <w:rPr>
          <w:rtl/>
          <w:lang w:bidi="fa-IR"/>
        </w:rPr>
        <w:softHyphen/>
      </w:r>
      <w:r w:rsidR="006874AC">
        <w:rPr>
          <w:rFonts w:hint="cs"/>
          <w:rtl/>
          <w:lang w:bidi="fa-IR"/>
        </w:rPr>
        <w:t xml:space="preserve">باشد ، آنجا که دریافتیم که  9  </w:t>
      </w:r>
      <w:r w:rsidR="006874AC">
        <w:rPr>
          <w:lang w:bidi="fa-IR"/>
        </w:rPr>
        <w:t>pH</w:t>
      </w:r>
      <w:r w:rsidR="006874AC">
        <w:rPr>
          <w:rFonts w:hint="cs"/>
          <w:rtl/>
          <w:lang w:bidi="fa-IR"/>
        </w:rPr>
        <w:t xml:space="preserve">  ، </w:t>
      </w:r>
      <w:r w:rsidR="006874AC">
        <w:rPr>
          <w:lang w:bidi="fa-IR"/>
        </w:rPr>
        <w:t>pH</w:t>
      </w:r>
      <w:r w:rsidR="006874AC">
        <w:rPr>
          <w:rFonts w:hint="cs"/>
          <w:rtl/>
          <w:lang w:bidi="fa-IR"/>
        </w:rPr>
        <w:t xml:space="preserve">ی بهینه قبل از لخته شدن در دامنۀ دوزهای </w:t>
      </w:r>
      <w:r w:rsidR="006874AC">
        <w:rPr>
          <w:lang w:bidi="fa-IR"/>
        </w:rPr>
        <w:t>Ti/L</w:t>
      </w:r>
      <w:r w:rsidR="006874AC">
        <w:rPr>
          <w:rFonts w:hint="cs"/>
          <w:rtl/>
          <w:lang w:bidi="fa-IR"/>
        </w:rPr>
        <w:t xml:space="preserve"> </w:t>
      </w:r>
      <w:r w:rsidR="006874AC">
        <w:rPr>
          <w:lang w:bidi="fa-IR"/>
        </w:rPr>
        <w:t>mg</w:t>
      </w:r>
      <w:r w:rsidR="006874AC">
        <w:rPr>
          <w:rFonts w:hint="cs"/>
          <w:rtl/>
          <w:lang w:bidi="fa-IR"/>
        </w:rPr>
        <w:t xml:space="preserve">   8-10  بوده است </w:t>
      </w:r>
      <w:r w:rsidR="006874AC">
        <w:rPr>
          <w:rFonts w:hint="cs"/>
          <w:rtl/>
          <w:lang w:bidi="fa-IR"/>
        </w:rPr>
        <w:tab/>
        <w:t xml:space="preserve">. </w:t>
      </w:r>
      <w:r w:rsidR="006874AC">
        <w:rPr>
          <w:lang w:bidi="fa-IR"/>
        </w:rPr>
        <w:t>TiCl</w:t>
      </w:r>
      <w:r w:rsidR="006874AC">
        <w:rPr>
          <w:vertAlign w:val="subscript"/>
          <w:lang w:bidi="fa-IR"/>
        </w:rPr>
        <w:t>4</w:t>
      </w:r>
      <w:r w:rsidR="006874AC">
        <w:rPr>
          <w:rFonts w:hint="cs"/>
          <w:rtl/>
          <w:lang w:bidi="fa-IR"/>
        </w:rPr>
        <w:t xml:space="preserve"> عملکرد بسیار خوبی برای از بین بردن تلاطم در دامنۀ  </w:t>
      </w:r>
      <w:r w:rsidR="006874AC">
        <w:rPr>
          <w:lang w:bidi="fa-IR"/>
        </w:rPr>
        <w:t>pH</w:t>
      </w:r>
      <w:r w:rsidR="00D01E90">
        <w:rPr>
          <w:rFonts w:hint="cs"/>
          <w:rtl/>
          <w:lang w:bidi="fa-IR"/>
        </w:rPr>
        <w:t xml:space="preserve">  از  7-9 را از خود بروز داد ، که در تطابق با چندین مطالعۀ قبلی توسط ژائو و همکارانش می</w:t>
      </w:r>
      <w:r w:rsidR="00D01E90">
        <w:rPr>
          <w:rtl/>
          <w:lang w:bidi="fa-IR"/>
        </w:rPr>
        <w:softHyphen/>
      </w:r>
      <w:r w:rsidR="00D01E90">
        <w:rPr>
          <w:rFonts w:hint="cs"/>
          <w:rtl/>
          <w:lang w:bidi="fa-IR"/>
        </w:rPr>
        <w:t xml:space="preserve">باشد. </w:t>
      </w:r>
      <w:r w:rsidR="00D45DEF">
        <w:rPr>
          <w:rFonts w:hint="cs"/>
          <w:rtl/>
          <w:lang w:bidi="fa-IR"/>
        </w:rPr>
        <w:t>در آنجا مشخص شد که لخته</w:t>
      </w:r>
      <w:r w:rsidR="00D45DEF">
        <w:rPr>
          <w:rtl/>
          <w:lang w:bidi="fa-IR"/>
        </w:rPr>
        <w:softHyphen/>
      </w:r>
      <w:r w:rsidR="00D45DEF">
        <w:rPr>
          <w:rFonts w:hint="cs"/>
          <w:rtl/>
          <w:lang w:bidi="fa-IR"/>
        </w:rPr>
        <w:t xml:space="preserve">کنندۀ </w:t>
      </w:r>
      <w:r w:rsidR="00D45DEF">
        <w:rPr>
          <w:lang w:bidi="fa-IR"/>
        </w:rPr>
        <w:t>TiCl</w:t>
      </w:r>
      <w:r w:rsidR="00D45DEF">
        <w:rPr>
          <w:vertAlign w:val="subscript"/>
          <w:lang w:bidi="fa-IR"/>
        </w:rPr>
        <w:t>4</w:t>
      </w:r>
      <w:r w:rsidR="00D45DEF">
        <w:rPr>
          <w:rFonts w:hint="cs"/>
          <w:rtl/>
          <w:lang w:bidi="fa-IR"/>
        </w:rPr>
        <w:t xml:space="preserve"> از بین بردن تلاطم پایدار و بالایی را در شرایط وجود آلکالن نشان داده است. در واقع ، در </w:t>
      </w:r>
      <w:r w:rsidR="00D45DEF">
        <w:rPr>
          <w:lang w:bidi="fa-IR"/>
        </w:rPr>
        <w:t>pH</w:t>
      </w:r>
      <w:r w:rsidR="00D45DEF">
        <w:rPr>
          <w:rFonts w:hint="cs"/>
          <w:rtl/>
          <w:lang w:bidi="fa-IR"/>
        </w:rPr>
        <w:t xml:space="preserve">  بالا ، لخته</w:t>
      </w:r>
      <w:r w:rsidR="00D45DEF">
        <w:rPr>
          <w:rtl/>
          <w:lang w:bidi="fa-IR"/>
        </w:rPr>
        <w:softHyphen/>
      </w:r>
      <w:r w:rsidR="00D45DEF">
        <w:rPr>
          <w:rFonts w:hint="cs"/>
          <w:rtl/>
          <w:lang w:bidi="fa-IR"/>
        </w:rPr>
        <w:t xml:space="preserve">کنندۀ </w:t>
      </w:r>
      <w:r w:rsidR="00D45DEF">
        <w:rPr>
          <w:lang w:bidi="fa-IR"/>
        </w:rPr>
        <w:t>TiCl</w:t>
      </w:r>
      <w:r w:rsidR="00D45DEF">
        <w:rPr>
          <w:vertAlign w:val="subscript"/>
          <w:lang w:bidi="fa-IR"/>
        </w:rPr>
        <w:t>4</w:t>
      </w:r>
      <w:r w:rsidR="00D45DEF">
        <w:rPr>
          <w:rFonts w:hint="cs"/>
          <w:rtl/>
          <w:lang w:bidi="fa-IR"/>
        </w:rPr>
        <w:t xml:space="preserve"> بتدریج هیدرولیز می</w:t>
      </w:r>
      <w:r w:rsidR="00D45DEF">
        <w:rPr>
          <w:rtl/>
          <w:lang w:bidi="fa-IR"/>
        </w:rPr>
        <w:softHyphen/>
      </w:r>
      <w:r w:rsidR="00D45DEF">
        <w:rPr>
          <w:rFonts w:hint="cs"/>
          <w:rtl/>
          <w:lang w:bidi="fa-IR"/>
        </w:rPr>
        <w:t>شود ، و نتیجۀ آن از میان برداشتنِ تلاطم بهتری می</w:t>
      </w:r>
      <w:r w:rsidR="00D45DEF">
        <w:rPr>
          <w:rtl/>
          <w:lang w:bidi="fa-IR"/>
        </w:rPr>
        <w:softHyphen/>
      </w:r>
      <w:r w:rsidR="00D45DEF">
        <w:rPr>
          <w:rFonts w:hint="cs"/>
          <w:rtl/>
          <w:lang w:bidi="fa-IR"/>
        </w:rPr>
        <w:t xml:space="preserve">تواند باشد. </w:t>
      </w:r>
      <w:r w:rsidR="00F824D3">
        <w:rPr>
          <w:rFonts w:hint="cs"/>
          <w:rtl/>
          <w:lang w:bidi="fa-IR"/>
        </w:rPr>
        <w:t>این نکته همچنین نشان</w:t>
      </w:r>
      <w:r w:rsidR="00F824D3">
        <w:rPr>
          <w:rtl/>
          <w:lang w:bidi="fa-IR"/>
        </w:rPr>
        <w:softHyphen/>
      </w:r>
      <w:r w:rsidR="00F824D3">
        <w:rPr>
          <w:rFonts w:hint="cs"/>
          <w:rtl/>
          <w:lang w:bidi="fa-IR"/>
        </w:rPr>
        <w:t>دهندۀ آنست که یون</w:t>
      </w:r>
      <w:r w:rsidR="00F824D3">
        <w:rPr>
          <w:rtl/>
          <w:lang w:bidi="fa-IR"/>
        </w:rPr>
        <w:softHyphen/>
      </w:r>
      <w:r w:rsidR="00F824D3">
        <w:rPr>
          <w:rFonts w:hint="cs"/>
          <w:rtl/>
          <w:lang w:bidi="fa-IR"/>
        </w:rPr>
        <w:t xml:space="preserve">های هیدروکسید بیشتری برای هیدرولیز </w:t>
      </w:r>
      <w:r w:rsidR="00F824D3">
        <w:rPr>
          <w:lang w:bidi="fa-IR"/>
        </w:rPr>
        <w:t>TiCl</w:t>
      </w:r>
      <w:r w:rsidR="00F824D3">
        <w:rPr>
          <w:vertAlign w:val="subscript"/>
          <w:lang w:bidi="fa-IR"/>
        </w:rPr>
        <w:t>4</w:t>
      </w:r>
      <w:r w:rsidR="00F824D3">
        <w:rPr>
          <w:rFonts w:hint="cs"/>
          <w:rtl/>
          <w:lang w:bidi="fa-IR"/>
        </w:rPr>
        <w:t xml:space="preserve"> مورد نیاز می</w:t>
      </w:r>
      <w:r w:rsidR="00F824D3">
        <w:rPr>
          <w:rtl/>
          <w:lang w:bidi="fa-IR"/>
        </w:rPr>
        <w:softHyphen/>
      </w:r>
      <w:r w:rsidR="00F824D3">
        <w:rPr>
          <w:rFonts w:hint="cs"/>
          <w:rtl/>
          <w:lang w:bidi="fa-IR"/>
        </w:rPr>
        <w:t xml:space="preserve">باشد . </w:t>
      </w:r>
      <w:r w:rsidR="003F1B72">
        <w:rPr>
          <w:rFonts w:hint="cs"/>
          <w:rtl/>
          <w:lang w:bidi="fa-IR"/>
        </w:rPr>
        <w:t>هر چند ، نتایج بدست آمده در این مطالعه  از بررسیِ دیگری بر روی لخته</w:t>
      </w:r>
      <w:r w:rsidR="003F1B72">
        <w:rPr>
          <w:rtl/>
          <w:lang w:bidi="fa-IR"/>
        </w:rPr>
        <w:softHyphen/>
      </w:r>
      <w:r w:rsidR="003F1B72">
        <w:rPr>
          <w:rFonts w:hint="cs"/>
          <w:rtl/>
          <w:lang w:bidi="fa-IR"/>
        </w:rPr>
        <w:t xml:space="preserve">کنندگان با بنیان </w:t>
      </w:r>
      <w:r w:rsidR="003F1B72">
        <w:rPr>
          <w:lang w:bidi="fa-IR"/>
        </w:rPr>
        <w:t>Ti</w:t>
      </w:r>
      <w:r w:rsidR="003F1B72">
        <w:rPr>
          <w:rFonts w:hint="cs"/>
          <w:rtl/>
          <w:lang w:bidi="fa-IR"/>
        </w:rPr>
        <w:t xml:space="preserve"> تفاوت دارد ، آنجا که مشخص شد ناحیۀ لخته</w:t>
      </w:r>
      <w:r w:rsidR="003F1B72">
        <w:rPr>
          <w:rtl/>
          <w:lang w:bidi="fa-IR"/>
        </w:rPr>
        <w:softHyphen/>
      </w:r>
      <w:r w:rsidR="003F1B72">
        <w:rPr>
          <w:rFonts w:hint="cs"/>
          <w:rtl/>
          <w:lang w:bidi="fa-IR"/>
        </w:rPr>
        <w:t xml:space="preserve">کننده از هیدروکسید تیتانیوم در دامنۀ </w:t>
      </w:r>
      <w:r w:rsidR="003F1B72">
        <w:rPr>
          <w:lang w:bidi="fa-IR"/>
        </w:rPr>
        <w:t>pH</w:t>
      </w:r>
      <w:r w:rsidR="003F1B72">
        <w:rPr>
          <w:rFonts w:hint="cs"/>
          <w:rtl/>
          <w:lang w:bidi="fa-IR"/>
        </w:rPr>
        <w:t xml:space="preserve">ی در طیف 4-6  بوده است . </w:t>
      </w:r>
      <w:r w:rsidR="00505B1F">
        <w:rPr>
          <w:rFonts w:hint="cs"/>
          <w:rtl/>
          <w:lang w:bidi="fa-IR"/>
        </w:rPr>
        <w:t>همچنین باید تذکر دهیم سولفات تیتانیوم در این برر</w:t>
      </w:r>
      <w:r w:rsidR="009B2E56">
        <w:rPr>
          <w:rFonts w:hint="cs"/>
          <w:rtl/>
          <w:lang w:bidi="fa-IR"/>
        </w:rPr>
        <w:t xml:space="preserve">سی مورد استفاده قرار گرفته است؛ بنابراین آن حضورِ </w:t>
      </w:r>
      <w:r w:rsidR="009B2E56">
        <w:rPr>
          <w:lang w:bidi="fa-IR"/>
        </w:rPr>
        <w:t>SO</w:t>
      </w:r>
      <w:r w:rsidR="009B2E56">
        <w:rPr>
          <w:vertAlign w:val="subscript"/>
          <w:lang w:bidi="fa-IR"/>
        </w:rPr>
        <w:t>4</w:t>
      </w:r>
      <w:r w:rsidR="009B2E56">
        <w:rPr>
          <w:vertAlign w:val="superscript"/>
          <w:lang w:bidi="fa-IR"/>
        </w:rPr>
        <w:t>2-</w:t>
      </w:r>
      <w:r w:rsidR="009B2E56">
        <w:rPr>
          <w:rFonts w:hint="cs"/>
          <w:rtl/>
          <w:lang w:bidi="fa-IR"/>
        </w:rPr>
        <w:t xml:space="preserve"> به عنوان شمارندۀ یون ( بجای </w:t>
      </w:r>
      <w:r w:rsidR="009B2E56">
        <w:rPr>
          <w:lang w:bidi="fa-IR"/>
        </w:rPr>
        <w:t>Cl</w:t>
      </w:r>
      <w:r w:rsidR="009B2E56">
        <w:rPr>
          <w:vertAlign w:val="superscript"/>
          <w:lang w:bidi="fa-IR"/>
        </w:rPr>
        <w:t>-</w:t>
      </w:r>
      <w:r w:rsidR="009B2E56">
        <w:rPr>
          <w:rFonts w:hint="cs"/>
          <w:rtl/>
          <w:lang w:bidi="fa-IR"/>
        </w:rPr>
        <w:t xml:space="preserve"> ) ممکن است تأثیری بر روی ناحیۀ منتجه از لخته</w:t>
      </w:r>
      <w:r w:rsidR="009B2E56">
        <w:rPr>
          <w:rtl/>
          <w:lang w:bidi="fa-IR"/>
        </w:rPr>
        <w:softHyphen/>
      </w:r>
      <w:r w:rsidR="009B2E56">
        <w:rPr>
          <w:rtl/>
          <w:lang w:bidi="fa-IR"/>
        </w:rPr>
        <w:softHyphen/>
      </w:r>
      <w:r w:rsidR="009B2E56">
        <w:rPr>
          <w:rFonts w:hint="cs"/>
          <w:rtl/>
          <w:lang w:bidi="fa-IR"/>
        </w:rPr>
        <w:t xml:space="preserve">کنندگی خوب داشته باشد ، بخصوص بر روی دامنۀ </w:t>
      </w:r>
      <w:r w:rsidR="009B2E56">
        <w:rPr>
          <w:lang w:bidi="fa-IR"/>
        </w:rPr>
        <w:t>pH</w:t>
      </w:r>
      <w:r w:rsidR="009B2E56">
        <w:rPr>
          <w:rFonts w:hint="cs"/>
          <w:rtl/>
          <w:lang w:bidi="fa-IR"/>
        </w:rPr>
        <w:t xml:space="preserve"> .</w:t>
      </w:r>
    </w:p>
    <w:p w:rsidR="00C17438" w:rsidRDefault="00C17438" w:rsidP="006874AC">
      <w:pPr>
        <w:rPr>
          <w:rtl/>
          <w:lang w:bidi="fa-IR"/>
        </w:rPr>
      </w:pPr>
    </w:p>
    <w:p w:rsidR="00C17438" w:rsidRDefault="00C17438" w:rsidP="006874AC">
      <w:pPr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>2.3.   عملکرد لخته کنندگی : پتانسیل زتای توده</w:t>
      </w:r>
      <w:r>
        <w:rPr>
          <w:b/>
          <w:bCs/>
          <w:rtl/>
          <w:lang w:bidi="fa-IR"/>
        </w:rPr>
        <w:softHyphen/>
      </w:r>
      <w:r>
        <w:rPr>
          <w:rFonts w:hint="cs"/>
          <w:b/>
          <w:bCs/>
          <w:rtl/>
          <w:lang w:bidi="fa-IR"/>
        </w:rPr>
        <w:t>های جمع شده ، از میان بردنِ</w:t>
      </w:r>
    </w:p>
    <w:p w:rsidR="00C17438" w:rsidRDefault="00C17438" w:rsidP="006874AC">
      <w:pPr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تلاطم ، </w:t>
      </w:r>
      <w:r>
        <w:rPr>
          <w:b/>
          <w:bCs/>
          <w:lang w:bidi="fa-IR"/>
        </w:rPr>
        <w:t>Uv</w:t>
      </w:r>
      <w:r>
        <w:rPr>
          <w:b/>
          <w:bCs/>
          <w:vertAlign w:val="subscript"/>
          <w:lang w:bidi="fa-IR"/>
        </w:rPr>
        <w:t>254</w:t>
      </w:r>
      <w:r>
        <w:rPr>
          <w:rFonts w:hint="cs"/>
          <w:b/>
          <w:bCs/>
          <w:rtl/>
          <w:lang w:bidi="fa-IR"/>
        </w:rPr>
        <w:t xml:space="preserve"> و </w:t>
      </w:r>
      <w:r>
        <w:rPr>
          <w:b/>
          <w:bCs/>
          <w:lang w:bidi="fa-IR"/>
        </w:rPr>
        <w:t>DOC</w:t>
      </w:r>
    </w:p>
    <w:p w:rsidR="00C17438" w:rsidRDefault="00C17438" w:rsidP="00C17438">
      <w:pPr>
        <w:spacing w:before="240"/>
        <w:rPr>
          <w:rtl/>
          <w:lang w:bidi="fa-IR"/>
        </w:rPr>
      </w:pPr>
      <w:r>
        <w:rPr>
          <w:rFonts w:hint="cs"/>
          <w:rtl/>
          <w:lang w:bidi="fa-IR"/>
        </w:rPr>
        <w:t>عملکرد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کنندگی در میان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کنندگان آزموده شده بر حسب پتانسیل زتا</w:t>
      </w:r>
      <w:r>
        <w:rPr>
          <w:rStyle w:val="FootnoteReference"/>
          <w:rtl/>
          <w:lang w:bidi="fa-IR"/>
        </w:rPr>
        <w:footnoteReference w:id="7"/>
      </w:r>
      <w:r>
        <w:rPr>
          <w:rFonts w:hint="cs"/>
          <w:rtl/>
          <w:lang w:bidi="fa-IR"/>
        </w:rPr>
        <w:t xml:space="preserve"> ، و از بین بردنِ تلاطم ،</w:t>
      </w:r>
      <w:r w:rsidRPr="00C17438">
        <w:rPr>
          <w:lang w:bidi="fa-IR"/>
        </w:rPr>
        <w:t>UV</w:t>
      </w:r>
      <w:r>
        <w:rPr>
          <w:vertAlign w:val="subscript"/>
          <w:lang w:bidi="fa-IR"/>
        </w:rPr>
        <w:t>254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DOC</w:t>
      </w:r>
      <w:r>
        <w:rPr>
          <w:rFonts w:hint="cs"/>
          <w:rtl/>
          <w:lang w:bidi="fa-IR"/>
        </w:rPr>
        <w:t xml:space="preserve"> </w:t>
      </w:r>
      <w:r w:rsidRPr="00C17438">
        <w:rPr>
          <w:rFonts w:hint="cs"/>
          <w:rtl/>
          <w:lang w:bidi="fa-IR"/>
        </w:rPr>
        <w:t>مورد</w:t>
      </w:r>
      <w:r>
        <w:rPr>
          <w:rFonts w:hint="cs"/>
          <w:rtl/>
          <w:lang w:bidi="fa-IR"/>
        </w:rPr>
        <w:t xml:space="preserve"> بررسی قرار گرفت ، و این نتایج در هر دو قسمت ( شکل 3. و جدول 1.) جمع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آوری گردید. </w:t>
      </w:r>
    </w:p>
    <w:p w:rsidR="00C6269D" w:rsidRDefault="00C17438" w:rsidP="003B5014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شکل 3.  تغییرات انجام شده در پتانسیل زتای تودۀ جمع شده که عموماً برای ارزیابیِ توانایی ناپایدارسازیِ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کنندگان بکار برده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 ، نشان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دهد . تغییرات رخ داده در پتانسیل زتای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تجمع یافته نیز اغلب به عنوان ابزاری مؤثر برای بررسی و  مطالعۀ ساز و کار لخته شدن مد نظر </w:t>
      </w:r>
      <w:r w:rsidR="00A464DD">
        <w:rPr>
          <w:rFonts w:hint="cs"/>
          <w:rtl/>
          <w:lang w:bidi="fa-IR"/>
        </w:rPr>
        <w:t xml:space="preserve"> قرار می</w:t>
      </w:r>
      <w:r w:rsidR="00A464DD">
        <w:rPr>
          <w:rtl/>
          <w:lang w:bidi="fa-IR"/>
        </w:rPr>
        <w:softHyphen/>
      </w:r>
      <w:r w:rsidR="00A464DD">
        <w:rPr>
          <w:rtl/>
          <w:lang w:bidi="fa-IR"/>
        </w:rPr>
        <w:softHyphen/>
      </w:r>
      <w:r w:rsidR="00A464DD">
        <w:rPr>
          <w:rFonts w:hint="cs"/>
          <w:rtl/>
          <w:lang w:bidi="fa-IR"/>
        </w:rPr>
        <w:t xml:space="preserve">گیرد </w:t>
      </w:r>
      <w:r>
        <w:rPr>
          <w:rFonts w:hint="cs"/>
          <w:rtl/>
          <w:lang w:bidi="fa-IR"/>
        </w:rPr>
        <w:t>، که معمولاً بر حسب خنثی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سازی بار و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شدن جاروبی </w:t>
      </w:r>
      <w:r w:rsidR="00A464DD">
        <w:rPr>
          <w:rFonts w:hint="cs"/>
          <w:rtl/>
          <w:lang w:bidi="fa-IR"/>
        </w:rPr>
        <w:t>توضیح داده می</w:t>
      </w:r>
      <w:r w:rsidR="00A464DD">
        <w:rPr>
          <w:rtl/>
          <w:lang w:bidi="fa-IR"/>
        </w:rPr>
        <w:softHyphen/>
      </w:r>
      <w:r w:rsidR="00A464DD">
        <w:rPr>
          <w:rFonts w:hint="cs"/>
          <w:rtl/>
          <w:lang w:bidi="fa-IR"/>
        </w:rPr>
        <w:t>شود . تحت شرایط دوز بهینه لخته</w:t>
      </w:r>
      <w:r w:rsidR="00A464DD">
        <w:rPr>
          <w:rtl/>
          <w:lang w:bidi="fa-IR"/>
        </w:rPr>
        <w:softHyphen/>
      </w:r>
      <w:r w:rsidR="00A464DD">
        <w:rPr>
          <w:rFonts w:hint="cs"/>
          <w:rtl/>
          <w:lang w:bidi="fa-IR"/>
        </w:rPr>
        <w:t>کنندگی ، مقادیر پتانسیل زتای این توده</w:t>
      </w:r>
      <w:r w:rsidR="00A464DD">
        <w:rPr>
          <w:rtl/>
          <w:lang w:bidi="fa-IR"/>
        </w:rPr>
        <w:softHyphen/>
      </w:r>
      <w:r w:rsidR="00A464DD">
        <w:rPr>
          <w:rFonts w:hint="cs"/>
          <w:rtl/>
          <w:lang w:bidi="fa-IR"/>
        </w:rPr>
        <w:t xml:space="preserve">ها پس از لخته شدن برای </w:t>
      </w:r>
      <w:r w:rsidR="00A464DD">
        <w:rPr>
          <w:lang w:bidi="fa-IR"/>
        </w:rPr>
        <w:t>FeCl</w:t>
      </w:r>
      <w:r w:rsidR="00A464DD">
        <w:rPr>
          <w:vertAlign w:val="subscript"/>
          <w:lang w:bidi="fa-IR"/>
        </w:rPr>
        <w:t>3</w:t>
      </w:r>
      <w:r w:rsidR="00A464DD">
        <w:rPr>
          <w:rFonts w:hint="cs"/>
          <w:rtl/>
          <w:lang w:bidi="fa-IR"/>
        </w:rPr>
        <w:t xml:space="preserve"> ، </w:t>
      </w:r>
      <w:r w:rsidR="00A464DD">
        <w:rPr>
          <w:lang w:bidi="fa-IR"/>
        </w:rPr>
        <w:t>TiCl</w:t>
      </w:r>
      <w:r w:rsidR="00A464DD">
        <w:rPr>
          <w:vertAlign w:val="subscript"/>
          <w:lang w:bidi="fa-IR"/>
        </w:rPr>
        <w:t>4</w:t>
      </w:r>
      <w:r w:rsidR="00A464DD">
        <w:rPr>
          <w:rFonts w:hint="cs"/>
          <w:rtl/>
          <w:lang w:bidi="fa-IR"/>
        </w:rPr>
        <w:t xml:space="preserve"> و </w:t>
      </w:r>
      <w:r w:rsidR="00A464DD">
        <w:rPr>
          <w:lang w:bidi="fa-IR"/>
        </w:rPr>
        <w:t>PTC</w:t>
      </w:r>
      <w:r w:rsidR="00A464DD">
        <w:rPr>
          <w:rFonts w:hint="cs"/>
          <w:rtl/>
          <w:lang w:bidi="fa-IR"/>
        </w:rPr>
        <w:t xml:space="preserve"> ، به ترتیب 1.2- ، 0.4- ، و 2.1- میلی</w:t>
      </w:r>
      <w:r w:rsidR="00A464DD">
        <w:rPr>
          <w:rtl/>
          <w:lang w:bidi="fa-IR"/>
        </w:rPr>
        <w:softHyphen/>
      </w:r>
      <w:r w:rsidR="00745CB2">
        <w:rPr>
          <w:rFonts w:hint="cs"/>
          <w:rtl/>
          <w:lang w:bidi="fa-IR"/>
        </w:rPr>
        <w:t>ولت ثبت شدند ، این خود بیانگر آنست که خنثی</w:t>
      </w:r>
      <w:r w:rsidR="00745CB2">
        <w:rPr>
          <w:rtl/>
          <w:lang w:bidi="fa-IR"/>
        </w:rPr>
        <w:softHyphen/>
      </w:r>
      <w:r w:rsidR="00745CB2">
        <w:rPr>
          <w:rFonts w:hint="cs"/>
          <w:rtl/>
          <w:lang w:bidi="fa-IR"/>
        </w:rPr>
        <w:t>سازی بار نقشی عمده در طیِ فرآیند لخته شدن نسبت به این سه لخته</w:t>
      </w:r>
      <w:r w:rsidR="00745CB2">
        <w:rPr>
          <w:rtl/>
          <w:lang w:bidi="fa-IR"/>
        </w:rPr>
        <w:softHyphen/>
      </w:r>
      <w:r w:rsidR="00745CB2">
        <w:rPr>
          <w:rFonts w:hint="cs"/>
          <w:rtl/>
          <w:lang w:bidi="fa-IR"/>
        </w:rPr>
        <w:t>کننده ایفاء می</w:t>
      </w:r>
      <w:r w:rsidR="00745CB2">
        <w:rPr>
          <w:rtl/>
          <w:lang w:bidi="fa-IR"/>
        </w:rPr>
        <w:softHyphen/>
      </w:r>
      <w:r w:rsidR="00745CB2">
        <w:rPr>
          <w:rFonts w:hint="cs"/>
          <w:rtl/>
          <w:lang w:bidi="fa-IR"/>
        </w:rPr>
        <w:t xml:space="preserve">کند. </w:t>
      </w:r>
      <w:r w:rsidR="001B74DB">
        <w:rPr>
          <w:rFonts w:hint="cs"/>
          <w:rtl/>
          <w:lang w:bidi="fa-IR"/>
        </w:rPr>
        <w:t>مطالعات مختلفی از جانب ژائو و همکارانش هم</w:t>
      </w:r>
      <w:r w:rsidR="001B74DB">
        <w:rPr>
          <w:rtl/>
          <w:lang w:bidi="fa-IR"/>
        </w:rPr>
        <w:softHyphen/>
      </w:r>
      <w:r w:rsidR="001B74DB">
        <w:rPr>
          <w:rFonts w:hint="cs"/>
          <w:rtl/>
          <w:lang w:bidi="fa-IR"/>
        </w:rPr>
        <w:t>اکنون نشان داد که ساز و کار اصلی لخته</w:t>
      </w:r>
      <w:r w:rsidR="001B74DB">
        <w:rPr>
          <w:rtl/>
          <w:lang w:bidi="fa-IR"/>
        </w:rPr>
        <w:softHyphen/>
      </w:r>
      <w:r w:rsidR="001B74DB">
        <w:rPr>
          <w:rFonts w:hint="cs"/>
          <w:rtl/>
          <w:lang w:bidi="fa-IR"/>
        </w:rPr>
        <w:t xml:space="preserve">کنندگی برای </w:t>
      </w:r>
      <w:r w:rsidR="001B74DB">
        <w:rPr>
          <w:lang w:bidi="fa-IR"/>
        </w:rPr>
        <w:t>TiCl</w:t>
      </w:r>
      <w:r w:rsidR="001B74DB">
        <w:rPr>
          <w:vertAlign w:val="subscript"/>
          <w:lang w:bidi="fa-IR"/>
        </w:rPr>
        <w:t>4</w:t>
      </w:r>
      <w:r w:rsidR="001B74DB">
        <w:rPr>
          <w:rFonts w:hint="cs"/>
          <w:rtl/>
          <w:lang w:bidi="fa-IR"/>
        </w:rPr>
        <w:t xml:space="preserve"> از طریق خنثی</w:t>
      </w:r>
      <w:r w:rsidR="001B74DB">
        <w:rPr>
          <w:rtl/>
          <w:lang w:bidi="fa-IR"/>
        </w:rPr>
        <w:softHyphen/>
      </w:r>
      <w:r w:rsidR="001B74DB">
        <w:rPr>
          <w:rFonts w:hint="cs"/>
          <w:rtl/>
          <w:lang w:bidi="fa-IR"/>
        </w:rPr>
        <w:t xml:space="preserve">سازی بار صورت پذیرفته است . در مورد </w:t>
      </w:r>
      <w:r w:rsidR="001B74DB">
        <w:rPr>
          <w:lang w:bidi="fa-IR"/>
        </w:rPr>
        <w:t>FeCl</w:t>
      </w:r>
      <w:r w:rsidR="001B74DB">
        <w:rPr>
          <w:vertAlign w:val="subscript"/>
          <w:lang w:bidi="fa-IR"/>
        </w:rPr>
        <w:t>3</w:t>
      </w:r>
      <w:r w:rsidR="001B74DB">
        <w:rPr>
          <w:rFonts w:hint="cs"/>
          <w:rtl/>
          <w:lang w:bidi="fa-IR"/>
        </w:rPr>
        <w:t xml:space="preserve"> ، چنگ گزارش داد که ساز و کارهای ممکنِ لخته شدن</w:t>
      </w:r>
      <w:r w:rsidR="00C021F4">
        <w:rPr>
          <w:rFonts w:hint="cs"/>
          <w:rtl/>
          <w:lang w:bidi="fa-IR"/>
        </w:rPr>
        <w:t xml:space="preserve"> که</w:t>
      </w:r>
      <w:r w:rsidR="001B74DB">
        <w:rPr>
          <w:rFonts w:hint="cs"/>
          <w:rtl/>
          <w:lang w:bidi="fa-IR"/>
        </w:rPr>
        <w:t xml:space="preserve"> بین </w:t>
      </w:r>
      <w:r w:rsidR="001B74DB">
        <w:rPr>
          <w:lang w:bidi="fa-IR"/>
        </w:rPr>
        <w:t>FeCl</w:t>
      </w:r>
      <w:r w:rsidR="001B74DB">
        <w:rPr>
          <w:vertAlign w:val="subscript"/>
          <w:lang w:bidi="fa-IR"/>
        </w:rPr>
        <w:t>3</w:t>
      </w:r>
      <w:r w:rsidR="001B74DB">
        <w:rPr>
          <w:rFonts w:hint="cs"/>
          <w:rtl/>
          <w:lang w:bidi="fa-IR"/>
        </w:rPr>
        <w:t xml:space="preserve"> و </w:t>
      </w:r>
      <w:r w:rsidR="001B74DB">
        <w:rPr>
          <w:lang w:bidi="fa-IR"/>
        </w:rPr>
        <w:t>HA</w:t>
      </w:r>
      <w:r w:rsidR="001B74DB">
        <w:rPr>
          <w:rFonts w:hint="cs"/>
          <w:rtl/>
          <w:lang w:bidi="fa-IR"/>
        </w:rPr>
        <w:t xml:space="preserve"> </w:t>
      </w:r>
      <w:r w:rsidR="00C021F4">
        <w:rPr>
          <w:rFonts w:hint="cs"/>
          <w:rtl/>
          <w:lang w:bidi="fa-IR"/>
        </w:rPr>
        <w:t>اوج می</w:t>
      </w:r>
      <w:r w:rsidR="00C021F4">
        <w:rPr>
          <w:rtl/>
          <w:lang w:bidi="fa-IR"/>
        </w:rPr>
        <w:softHyphen/>
      </w:r>
      <w:r w:rsidR="00C021F4">
        <w:rPr>
          <w:rtl/>
          <w:lang w:bidi="fa-IR"/>
        </w:rPr>
        <w:softHyphen/>
      </w:r>
      <w:r w:rsidR="00C021F4">
        <w:rPr>
          <w:rFonts w:hint="cs"/>
          <w:rtl/>
          <w:lang w:bidi="fa-IR"/>
        </w:rPr>
        <w:t>گیرد ، همان خنثی</w:t>
      </w:r>
      <w:r w:rsidR="00C021F4">
        <w:rPr>
          <w:rtl/>
          <w:lang w:bidi="fa-IR"/>
        </w:rPr>
        <w:softHyphen/>
      </w:r>
      <w:r w:rsidR="00C021F4">
        <w:rPr>
          <w:rFonts w:hint="cs"/>
          <w:rtl/>
          <w:lang w:bidi="fa-IR"/>
        </w:rPr>
        <w:t>سازی بار و جذب بودند. همینطور بیان گردید کسری که توسط خنثی</w:t>
      </w:r>
      <w:r w:rsidR="00C021F4">
        <w:rPr>
          <w:rtl/>
          <w:lang w:bidi="fa-IR"/>
        </w:rPr>
        <w:softHyphen/>
      </w:r>
      <w:r w:rsidR="00C021F4">
        <w:rPr>
          <w:rFonts w:hint="cs"/>
          <w:rtl/>
          <w:lang w:bidi="fa-IR"/>
        </w:rPr>
        <w:t xml:space="preserve">سازی بار از میان برداشته شد ، کمتر از آن میزانی است که </w:t>
      </w:r>
      <w:r w:rsidR="00C021F4">
        <w:rPr>
          <w:rFonts w:hint="cs"/>
          <w:rtl/>
          <w:lang w:bidi="fa-IR"/>
        </w:rPr>
        <w:lastRenderedPageBreak/>
        <w:t xml:space="preserve">بوسیلۀ جذب در دامنۀ </w:t>
      </w:r>
      <w:r w:rsidR="00C021F4">
        <w:rPr>
          <w:lang w:bidi="fa-IR"/>
        </w:rPr>
        <w:t>pH</w:t>
      </w:r>
      <w:r w:rsidR="00C021F4">
        <w:rPr>
          <w:rFonts w:hint="cs"/>
          <w:rtl/>
          <w:lang w:bidi="fa-IR"/>
        </w:rPr>
        <w:t xml:space="preserve"> از  7.5-9 از میان برداشته شد. </w:t>
      </w:r>
      <w:r w:rsidR="00FF10EE">
        <w:rPr>
          <w:rFonts w:hint="cs"/>
          <w:rtl/>
          <w:lang w:bidi="fa-IR"/>
        </w:rPr>
        <w:t xml:space="preserve">در این بررسی ، </w:t>
      </w:r>
      <w:r w:rsidR="00FF10EE">
        <w:rPr>
          <w:lang w:bidi="fa-IR"/>
        </w:rPr>
        <w:t>pH</w:t>
      </w:r>
      <w:r w:rsidR="00FF10EE">
        <w:rPr>
          <w:rFonts w:hint="cs"/>
          <w:rtl/>
          <w:lang w:bidi="fa-IR"/>
        </w:rPr>
        <w:t xml:space="preserve"> اولیه در آب ترکیبی حدود 7.7 بوده که خود بیانگر آنست که فرآیند جذب می</w:t>
      </w:r>
      <w:r w:rsidR="00FF10EE">
        <w:rPr>
          <w:rtl/>
          <w:lang w:bidi="fa-IR"/>
        </w:rPr>
        <w:softHyphen/>
      </w:r>
      <w:r w:rsidR="00FF10EE">
        <w:rPr>
          <w:rFonts w:hint="cs"/>
          <w:rtl/>
          <w:lang w:bidi="fa-IR"/>
        </w:rPr>
        <w:t>تواند همچنین نقشی مهم</w:t>
      </w:r>
      <w:r w:rsidR="00FF10EE">
        <w:rPr>
          <w:rtl/>
          <w:lang w:bidi="fa-IR"/>
        </w:rPr>
        <w:softHyphen/>
      </w:r>
      <w:r w:rsidR="00FF10EE">
        <w:rPr>
          <w:rFonts w:hint="cs"/>
          <w:rtl/>
          <w:lang w:bidi="fa-IR"/>
        </w:rPr>
        <w:t xml:space="preserve">تری در لخته کردنِ </w:t>
      </w:r>
      <w:r w:rsidR="00FF10EE">
        <w:rPr>
          <w:lang w:bidi="fa-IR"/>
        </w:rPr>
        <w:t xml:space="preserve">HA </w:t>
      </w:r>
      <w:r w:rsidR="00FF10EE">
        <w:rPr>
          <w:rFonts w:hint="cs"/>
          <w:rtl/>
          <w:lang w:bidi="fa-IR"/>
        </w:rPr>
        <w:t xml:space="preserve"> موجود در آب ترکیبی توسط </w:t>
      </w:r>
      <w:r w:rsidR="00FF10EE">
        <w:rPr>
          <w:lang w:bidi="fa-IR"/>
        </w:rPr>
        <w:t>FeCl</w:t>
      </w:r>
      <w:r w:rsidR="00FF10EE">
        <w:rPr>
          <w:vertAlign w:val="subscript"/>
          <w:lang w:bidi="fa-IR"/>
        </w:rPr>
        <w:t>3</w:t>
      </w:r>
      <w:r w:rsidR="00FF10EE">
        <w:rPr>
          <w:rFonts w:hint="cs"/>
          <w:rtl/>
          <w:lang w:bidi="fa-IR"/>
        </w:rPr>
        <w:t xml:space="preserve"> ایفاء نماید. </w:t>
      </w:r>
      <w:r w:rsidR="00773B6A">
        <w:rPr>
          <w:rFonts w:hint="cs"/>
          <w:rtl/>
          <w:lang w:bidi="fa-IR"/>
        </w:rPr>
        <w:t xml:space="preserve">این خود ممکن است یکی از دلایلی باشد که چرا </w:t>
      </w:r>
      <w:r w:rsidR="00773B6A">
        <w:rPr>
          <w:lang w:bidi="fa-IR"/>
        </w:rPr>
        <w:t>FeCl</w:t>
      </w:r>
      <w:r w:rsidR="00773B6A">
        <w:rPr>
          <w:vertAlign w:val="subscript"/>
          <w:lang w:bidi="fa-IR"/>
        </w:rPr>
        <w:t>3</w:t>
      </w:r>
      <w:r w:rsidR="00773B6A">
        <w:rPr>
          <w:rFonts w:hint="cs"/>
          <w:rtl/>
          <w:lang w:bidi="fa-IR"/>
        </w:rPr>
        <w:t xml:space="preserve"> بهتر از عهدۀ از میان برداشتنِ </w:t>
      </w:r>
      <w:r w:rsidR="00773B6A">
        <w:rPr>
          <w:lang w:bidi="fa-IR"/>
        </w:rPr>
        <w:t>DOC</w:t>
      </w:r>
      <w:r w:rsidR="00773B6A">
        <w:rPr>
          <w:rFonts w:hint="cs"/>
          <w:rtl/>
          <w:lang w:bidi="fa-IR"/>
        </w:rPr>
        <w:t xml:space="preserve"> برمی</w:t>
      </w:r>
      <w:r w:rsidR="00773B6A">
        <w:rPr>
          <w:rtl/>
          <w:lang w:bidi="fa-IR"/>
        </w:rPr>
        <w:softHyphen/>
      </w:r>
      <w:r w:rsidR="00773B6A">
        <w:rPr>
          <w:rtl/>
          <w:lang w:bidi="fa-IR"/>
        </w:rPr>
        <w:softHyphen/>
      </w:r>
      <w:r w:rsidR="00773B6A">
        <w:rPr>
          <w:rFonts w:hint="cs"/>
          <w:rtl/>
          <w:lang w:bidi="fa-IR"/>
        </w:rPr>
        <w:t>آید ( یعنی ، 50.2% در قیاس با 41.7 % و  36.1% برای نمک</w:t>
      </w:r>
      <w:r w:rsidR="00773B6A">
        <w:rPr>
          <w:rtl/>
          <w:lang w:bidi="fa-IR"/>
        </w:rPr>
        <w:softHyphen/>
      </w:r>
      <w:r w:rsidR="00773B6A">
        <w:rPr>
          <w:rFonts w:hint="cs"/>
          <w:rtl/>
          <w:lang w:bidi="fa-IR"/>
        </w:rPr>
        <w:t xml:space="preserve">های تیتانیوم ) حتی اگر خنثی سازی بار در مقایسه ضعیف عمل نماید. </w:t>
      </w:r>
      <w:r w:rsidR="0031420B">
        <w:rPr>
          <w:rFonts w:hint="cs"/>
          <w:rtl/>
          <w:lang w:bidi="fa-IR"/>
        </w:rPr>
        <w:t xml:space="preserve">در مورد </w:t>
      </w:r>
      <w:r w:rsidR="0031420B">
        <w:rPr>
          <w:lang w:bidi="fa-IR"/>
        </w:rPr>
        <w:t>PTC</w:t>
      </w:r>
      <w:r w:rsidR="0031420B">
        <w:rPr>
          <w:rFonts w:hint="cs"/>
          <w:rtl/>
          <w:lang w:bidi="fa-IR"/>
        </w:rPr>
        <w:t xml:space="preserve"> </w:t>
      </w:r>
      <w:r w:rsidR="00713863">
        <w:rPr>
          <w:rFonts w:hint="cs"/>
          <w:rtl/>
          <w:lang w:bidi="fa-IR"/>
        </w:rPr>
        <w:t xml:space="preserve">، تنها تحقیقی که توسط ژائو و همکارانش گزارش شد </w:t>
      </w:r>
      <w:r w:rsidR="003B5014">
        <w:rPr>
          <w:rFonts w:hint="cs"/>
          <w:rtl/>
          <w:lang w:bidi="fa-IR"/>
        </w:rPr>
        <w:t>، بیانگر آن بود که خنثی</w:t>
      </w:r>
      <w:r w:rsidR="003B5014">
        <w:rPr>
          <w:rtl/>
          <w:lang w:bidi="fa-IR"/>
        </w:rPr>
        <w:softHyphen/>
      </w:r>
      <w:r w:rsidR="003B5014">
        <w:rPr>
          <w:rtl/>
          <w:lang w:bidi="fa-IR"/>
        </w:rPr>
        <w:softHyphen/>
      </w:r>
      <w:r w:rsidR="003B5014">
        <w:rPr>
          <w:rFonts w:hint="cs"/>
          <w:rtl/>
          <w:lang w:bidi="fa-IR"/>
        </w:rPr>
        <w:t>سازی بار ممکن است ساز و کاری مسلط و غالبی در زمینۀ لخته کردن باشد ، زیرا مقادیر پتانسیل زتا  پس از لخته شدن ، به صفر میل می</w:t>
      </w:r>
      <w:r w:rsidR="003B5014">
        <w:rPr>
          <w:rtl/>
          <w:lang w:bidi="fa-IR"/>
        </w:rPr>
        <w:softHyphen/>
      </w:r>
      <w:r w:rsidR="003B5014">
        <w:rPr>
          <w:rFonts w:hint="cs"/>
          <w:rtl/>
          <w:lang w:bidi="fa-IR"/>
        </w:rPr>
        <w:t xml:space="preserve">کند. </w:t>
      </w:r>
    </w:p>
    <w:p w:rsidR="00C17438" w:rsidRDefault="00C6269D" w:rsidP="00117477">
      <w:pPr>
        <w:rPr>
          <w:rtl/>
          <w:lang w:bidi="fa-IR"/>
        </w:rPr>
      </w:pPr>
      <w:r>
        <w:rPr>
          <w:rFonts w:hint="cs"/>
          <w:rtl/>
          <w:lang w:bidi="fa-IR"/>
        </w:rPr>
        <w:tab/>
        <w:t xml:space="preserve">بهرجهت، مقادیر پتانسیل زتا از   </w:t>
      </w:r>
      <w:r>
        <w:rPr>
          <w:lang w:bidi="fa-IR"/>
        </w:rPr>
        <w:t>mV</w:t>
      </w:r>
      <w:r>
        <w:rPr>
          <w:rFonts w:hint="cs"/>
          <w:rtl/>
          <w:lang w:bidi="fa-IR"/>
        </w:rPr>
        <w:t xml:space="preserve"> 2.1-</w:t>
      </w:r>
      <w:r w:rsidR="003B5014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و  </w:t>
      </w:r>
      <w:r>
        <w:rPr>
          <w:lang w:bidi="fa-IR"/>
        </w:rPr>
        <w:t>mV</w:t>
      </w:r>
      <w:r>
        <w:rPr>
          <w:rFonts w:hint="cs"/>
          <w:rtl/>
          <w:lang w:bidi="fa-IR"/>
        </w:rPr>
        <w:t xml:space="preserve">  1.2- به ترتیب </w:t>
      </w:r>
      <w:r w:rsidR="00117477">
        <w:rPr>
          <w:rFonts w:hint="cs"/>
          <w:rtl/>
          <w:lang w:bidi="fa-IR"/>
        </w:rPr>
        <w:t>برای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PTC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FeCl</w:t>
      </w:r>
      <w:r>
        <w:rPr>
          <w:vertAlign w:val="subscript"/>
          <w:lang w:bidi="fa-IR"/>
        </w:rPr>
        <w:t>3</w:t>
      </w:r>
      <w:r>
        <w:rPr>
          <w:rFonts w:hint="cs"/>
          <w:vertAlign w:val="subscript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</w:t>
      </w:r>
      <w:r w:rsidR="00117477">
        <w:rPr>
          <w:rFonts w:hint="cs"/>
          <w:rtl/>
          <w:lang w:bidi="fa-IR"/>
        </w:rPr>
        <w:t>حاصل شدند و این بیانگر خنثی</w:t>
      </w:r>
      <w:r w:rsidR="00117477">
        <w:rPr>
          <w:rtl/>
          <w:lang w:bidi="fa-IR"/>
        </w:rPr>
        <w:softHyphen/>
      </w:r>
      <w:r w:rsidR="00117477">
        <w:rPr>
          <w:rFonts w:hint="cs"/>
          <w:rtl/>
          <w:lang w:bidi="fa-IR"/>
        </w:rPr>
        <w:t>سازیِ کامل بار که چون محقق نشد ، به بارهای منفی سطحی بر روی سطح توده</w:t>
      </w:r>
      <w:r w:rsidR="00117477">
        <w:rPr>
          <w:rtl/>
          <w:lang w:bidi="fa-IR"/>
        </w:rPr>
        <w:softHyphen/>
      </w:r>
      <w:r w:rsidR="00117477">
        <w:rPr>
          <w:rFonts w:hint="cs"/>
          <w:rtl/>
          <w:lang w:bidi="fa-IR"/>
        </w:rPr>
        <w:t xml:space="preserve">های جمع شده منجر گردید. </w:t>
      </w:r>
      <w:r w:rsidR="00886478">
        <w:rPr>
          <w:rFonts w:hint="cs"/>
          <w:rtl/>
          <w:lang w:bidi="fa-IR"/>
        </w:rPr>
        <w:t>این نکته نشان می</w:t>
      </w:r>
      <w:r w:rsidR="00886478">
        <w:rPr>
          <w:rtl/>
          <w:lang w:bidi="fa-IR"/>
        </w:rPr>
        <w:softHyphen/>
      </w:r>
      <w:r w:rsidR="00886478">
        <w:rPr>
          <w:rFonts w:hint="cs"/>
          <w:rtl/>
          <w:lang w:bidi="fa-IR"/>
        </w:rPr>
        <w:t xml:space="preserve">دهد که در حینِ فرآیند لخته شدنِ در هر دو موردِ </w:t>
      </w:r>
      <w:r w:rsidR="00886478">
        <w:rPr>
          <w:lang w:bidi="fa-IR"/>
        </w:rPr>
        <w:t>PTC</w:t>
      </w:r>
      <w:r w:rsidR="00886478">
        <w:rPr>
          <w:rFonts w:hint="cs"/>
          <w:rtl/>
          <w:lang w:bidi="fa-IR"/>
        </w:rPr>
        <w:t xml:space="preserve">  و </w:t>
      </w:r>
      <w:r w:rsidR="00886478">
        <w:rPr>
          <w:lang w:bidi="fa-IR"/>
        </w:rPr>
        <w:t>FeCl</w:t>
      </w:r>
      <w:r w:rsidR="00886478">
        <w:rPr>
          <w:vertAlign w:val="subscript"/>
          <w:lang w:bidi="fa-IR"/>
        </w:rPr>
        <w:t>3</w:t>
      </w:r>
      <w:r w:rsidR="00886478">
        <w:rPr>
          <w:rFonts w:hint="cs"/>
          <w:vertAlign w:val="subscript"/>
          <w:rtl/>
          <w:lang w:bidi="fa-IR"/>
        </w:rPr>
        <w:t xml:space="preserve"> </w:t>
      </w:r>
      <w:r w:rsidR="00886478">
        <w:rPr>
          <w:rFonts w:hint="cs"/>
          <w:rtl/>
          <w:lang w:bidi="fa-IR"/>
        </w:rPr>
        <w:t>، لخته</w:t>
      </w:r>
      <w:r w:rsidR="00886478">
        <w:rPr>
          <w:rtl/>
          <w:lang w:bidi="fa-IR"/>
        </w:rPr>
        <w:softHyphen/>
      </w:r>
      <w:r w:rsidR="00886478">
        <w:rPr>
          <w:rFonts w:hint="cs"/>
          <w:rtl/>
          <w:lang w:bidi="fa-IR"/>
        </w:rPr>
        <w:t>شدن جاروبی و جذب نیز نقشی حائز اهمیت برای تسهیل گرد آمدن و تجمع توده</w:t>
      </w:r>
      <w:r w:rsidR="00886478">
        <w:rPr>
          <w:rtl/>
          <w:lang w:bidi="fa-IR"/>
        </w:rPr>
        <w:softHyphen/>
      </w:r>
      <w:r w:rsidR="00886478">
        <w:rPr>
          <w:rFonts w:hint="cs"/>
          <w:rtl/>
          <w:lang w:bidi="fa-IR"/>
        </w:rPr>
        <w:t>های رسوبی علاوه بر خنثی</w:t>
      </w:r>
      <w:r w:rsidR="00886478">
        <w:rPr>
          <w:rtl/>
          <w:lang w:bidi="fa-IR"/>
        </w:rPr>
        <w:softHyphen/>
      </w:r>
      <w:r w:rsidR="00886478">
        <w:rPr>
          <w:rFonts w:hint="cs"/>
          <w:rtl/>
          <w:lang w:bidi="fa-IR"/>
        </w:rPr>
        <w:t>سازی بازی می</w:t>
      </w:r>
      <w:r w:rsidR="00886478">
        <w:rPr>
          <w:rtl/>
          <w:lang w:bidi="fa-IR"/>
        </w:rPr>
        <w:softHyphen/>
      </w:r>
      <w:r w:rsidR="00886478">
        <w:rPr>
          <w:rFonts w:hint="cs"/>
          <w:rtl/>
          <w:lang w:bidi="fa-IR"/>
        </w:rPr>
        <w:t xml:space="preserve">کنند. </w:t>
      </w:r>
    </w:p>
    <w:p w:rsidR="007372EE" w:rsidRDefault="007372EE" w:rsidP="00117477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عملکرد لخته کنندگی آنطور که در جدول 1. نمایش داده شده ، نشانگر آنست که هر دو لخته</w:t>
      </w:r>
      <w:r>
        <w:rPr>
          <w:rtl/>
          <w:lang w:bidi="fa-IR"/>
        </w:rPr>
        <w:softHyphen/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کنندۀ با بنیان </w:t>
      </w:r>
      <w:r>
        <w:rPr>
          <w:lang w:bidi="fa-IR"/>
        </w:rPr>
        <w:t>Ti</w:t>
      </w:r>
      <w:r>
        <w:rPr>
          <w:rFonts w:hint="cs"/>
          <w:rtl/>
          <w:lang w:bidi="fa-IR"/>
        </w:rPr>
        <w:t xml:space="preserve"> عملکرد بهتری را به هنگام تلاطم و از میان برداشتنِ </w:t>
      </w:r>
      <w:r>
        <w:rPr>
          <w:lang w:bidi="fa-IR"/>
        </w:rPr>
        <w:t>UV</w:t>
      </w:r>
      <w:r>
        <w:rPr>
          <w:vertAlign w:val="subscript"/>
          <w:lang w:bidi="fa-IR"/>
        </w:rPr>
        <w:t>254</w:t>
      </w:r>
      <w:r>
        <w:rPr>
          <w:rFonts w:hint="cs"/>
          <w:rtl/>
          <w:lang w:bidi="fa-IR"/>
        </w:rPr>
        <w:t xml:space="preserve"> </w:t>
      </w:r>
      <w:r w:rsidR="00180B6B">
        <w:rPr>
          <w:rFonts w:hint="cs"/>
          <w:rtl/>
          <w:lang w:bidi="fa-IR"/>
        </w:rPr>
        <w:t>از خود نشان می</w:t>
      </w:r>
      <w:r w:rsidR="00180B6B">
        <w:rPr>
          <w:rtl/>
          <w:lang w:bidi="fa-IR"/>
        </w:rPr>
        <w:softHyphen/>
      </w:r>
      <w:r w:rsidR="00180B6B">
        <w:rPr>
          <w:rFonts w:hint="cs"/>
          <w:rtl/>
          <w:lang w:bidi="fa-IR"/>
        </w:rPr>
        <w:t xml:space="preserve">دهند ، در حالیکه </w:t>
      </w:r>
      <w:r w:rsidR="00180B6B">
        <w:rPr>
          <w:lang w:bidi="fa-IR"/>
        </w:rPr>
        <w:t>FeCl</w:t>
      </w:r>
      <w:r w:rsidR="00180B6B">
        <w:rPr>
          <w:vertAlign w:val="subscript"/>
          <w:lang w:bidi="fa-IR"/>
        </w:rPr>
        <w:t>3</w:t>
      </w:r>
      <w:r w:rsidR="00180B6B">
        <w:rPr>
          <w:rFonts w:hint="cs"/>
          <w:rtl/>
          <w:lang w:bidi="fa-IR"/>
        </w:rPr>
        <w:t xml:space="preserve"> عملکرد بالاتر و بیشتری در مورد از بین بردنِ </w:t>
      </w:r>
      <w:r w:rsidR="00180B6B">
        <w:rPr>
          <w:lang w:bidi="fa-IR"/>
        </w:rPr>
        <w:t>DOC</w:t>
      </w:r>
      <w:r w:rsidR="00180B6B">
        <w:rPr>
          <w:rFonts w:hint="cs"/>
          <w:rtl/>
          <w:lang w:bidi="fa-IR"/>
        </w:rPr>
        <w:t xml:space="preserve"> </w:t>
      </w:r>
      <w:r w:rsidR="00802116">
        <w:rPr>
          <w:rFonts w:hint="cs"/>
          <w:rtl/>
          <w:lang w:bidi="fa-IR"/>
        </w:rPr>
        <w:t xml:space="preserve">، همانگونه که در ابتدا ذکر شد ، </w:t>
      </w:r>
      <w:r w:rsidR="00180B6B">
        <w:rPr>
          <w:rFonts w:hint="cs"/>
          <w:rtl/>
          <w:lang w:bidi="fa-IR"/>
        </w:rPr>
        <w:t>به معرض نمایش می</w:t>
      </w:r>
      <w:r w:rsidR="00180B6B">
        <w:rPr>
          <w:rtl/>
          <w:lang w:bidi="fa-IR"/>
        </w:rPr>
        <w:softHyphen/>
      </w:r>
      <w:r w:rsidR="00180B6B">
        <w:rPr>
          <w:rFonts w:hint="cs"/>
          <w:rtl/>
          <w:lang w:bidi="fa-IR"/>
        </w:rPr>
        <w:t xml:space="preserve">گذارد. </w:t>
      </w:r>
      <w:r w:rsidR="00FF1F54">
        <w:rPr>
          <w:rFonts w:hint="cs"/>
          <w:rtl/>
          <w:lang w:bidi="fa-IR"/>
        </w:rPr>
        <w:t>می</w:t>
      </w:r>
      <w:r w:rsidR="00FF1F54">
        <w:rPr>
          <w:rtl/>
          <w:lang w:bidi="fa-IR"/>
        </w:rPr>
        <w:softHyphen/>
      </w:r>
      <w:r w:rsidR="00FF1F54">
        <w:rPr>
          <w:rFonts w:hint="cs"/>
          <w:rtl/>
          <w:lang w:bidi="fa-IR"/>
        </w:rPr>
        <w:t xml:space="preserve">توان یادآور شد که </w:t>
      </w:r>
      <w:r w:rsidR="00FF1F54">
        <w:rPr>
          <w:lang w:bidi="fa-IR"/>
        </w:rPr>
        <w:t>PTC</w:t>
      </w:r>
      <w:r w:rsidR="00FF1F54">
        <w:rPr>
          <w:rFonts w:hint="cs"/>
          <w:rtl/>
          <w:lang w:bidi="fa-IR"/>
        </w:rPr>
        <w:t xml:space="preserve"> </w:t>
      </w:r>
      <w:r w:rsidR="00606014">
        <w:rPr>
          <w:lang w:bidi="fa-IR"/>
        </w:rPr>
        <w:t xml:space="preserve"> </w:t>
      </w:r>
      <w:r w:rsidR="00606014">
        <w:rPr>
          <w:rFonts w:hint="cs"/>
          <w:rtl/>
          <w:lang w:bidi="fa-IR"/>
        </w:rPr>
        <w:t>تلاطم قابل مقایسه</w:t>
      </w:r>
      <w:r w:rsidR="00606014">
        <w:rPr>
          <w:rtl/>
          <w:lang w:bidi="fa-IR"/>
        </w:rPr>
        <w:softHyphen/>
      </w:r>
      <w:r w:rsidR="00606014">
        <w:rPr>
          <w:rFonts w:hint="cs"/>
          <w:rtl/>
          <w:lang w:bidi="fa-IR"/>
        </w:rPr>
        <w:t xml:space="preserve"> و از بین بردنِ </w:t>
      </w:r>
      <w:r w:rsidR="00606014">
        <w:rPr>
          <w:lang w:bidi="fa-IR"/>
        </w:rPr>
        <w:t>UV</w:t>
      </w:r>
      <w:r w:rsidR="00606014">
        <w:rPr>
          <w:rFonts w:hint="cs"/>
          <w:rtl/>
          <w:lang w:bidi="fa-IR"/>
        </w:rPr>
        <w:t xml:space="preserve"> با </w:t>
      </w:r>
      <w:r w:rsidR="00606014">
        <w:rPr>
          <w:lang w:bidi="fa-IR"/>
        </w:rPr>
        <w:t>TiCl</w:t>
      </w:r>
      <w:r w:rsidR="00606014">
        <w:rPr>
          <w:vertAlign w:val="subscript"/>
          <w:lang w:bidi="fa-IR"/>
        </w:rPr>
        <w:t>4</w:t>
      </w:r>
      <w:r w:rsidR="00606014">
        <w:rPr>
          <w:rFonts w:hint="cs"/>
          <w:rtl/>
          <w:lang w:bidi="fa-IR"/>
        </w:rPr>
        <w:t xml:space="preserve"> با دوز بسیار کمتری از جهت بهینه بودن را بانجام رسانده بود ، و این خود بیان</w:t>
      </w:r>
      <w:r w:rsidR="00606014">
        <w:rPr>
          <w:rtl/>
          <w:lang w:bidi="fa-IR"/>
        </w:rPr>
        <w:softHyphen/>
      </w:r>
      <w:r w:rsidR="00606014">
        <w:rPr>
          <w:rFonts w:hint="cs"/>
          <w:rtl/>
          <w:lang w:bidi="fa-IR"/>
        </w:rPr>
        <w:t xml:space="preserve">کنندۀ آنست که کاربرد </w:t>
      </w:r>
      <w:r w:rsidR="00606014">
        <w:rPr>
          <w:lang w:bidi="fa-IR"/>
        </w:rPr>
        <w:t>PTC</w:t>
      </w:r>
      <w:r w:rsidR="00606014">
        <w:rPr>
          <w:rFonts w:hint="cs"/>
          <w:rtl/>
          <w:lang w:bidi="fa-IR"/>
        </w:rPr>
        <w:t xml:space="preserve"> بجای </w:t>
      </w:r>
      <w:r w:rsidR="00606014">
        <w:rPr>
          <w:lang w:bidi="fa-IR"/>
        </w:rPr>
        <w:t>TiCl</w:t>
      </w:r>
      <w:r w:rsidR="00606014">
        <w:rPr>
          <w:vertAlign w:val="subscript"/>
          <w:lang w:bidi="fa-IR"/>
        </w:rPr>
        <w:t>4</w:t>
      </w:r>
      <w:r w:rsidR="00606014">
        <w:rPr>
          <w:rFonts w:hint="cs"/>
          <w:rtl/>
          <w:lang w:bidi="fa-IR"/>
        </w:rPr>
        <w:t xml:space="preserve"> به تصفیۀ منجر به هزینۀ مؤثری ختم می</w:t>
      </w:r>
      <w:r w:rsidR="00606014">
        <w:rPr>
          <w:rtl/>
          <w:lang w:bidi="fa-IR"/>
        </w:rPr>
        <w:softHyphen/>
      </w:r>
      <w:r w:rsidR="00606014">
        <w:rPr>
          <w:rFonts w:hint="cs"/>
          <w:rtl/>
          <w:lang w:bidi="fa-IR"/>
        </w:rPr>
        <w:t xml:space="preserve">گردد. </w:t>
      </w:r>
    </w:p>
    <w:p w:rsidR="00C17438" w:rsidRDefault="00265DA7" w:rsidP="00265DA7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در تحقیق اول بر روی </w:t>
      </w:r>
      <w:r>
        <w:rPr>
          <w:lang w:bidi="fa-IR"/>
        </w:rPr>
        <w:t>PTC</w:t>
      </w:r>
      <w:r>
        <w:rPr>
          <w:rFonts w:hint="cs"/>
          <w:rtl/>
          <w:lang w:bidi="fa-IR"/>
        </w:rPr>
        <w:t xml:space="preserve"> از بین بردن بیشتری برای </w:t>
      </w:r>
      <w:r>
        <w:rPr>
          <w:lang w:bidi="fa-IR"/>
        </w:rPr>
        <w:t>DOC</w:t>
      </w:r>
      <w:r>
        <w:rPr>
          <w:rFonts w:hint="cs"/>
          <w:rtl/>
          <w:lang w:bidi="fa-IR"/>
        </w:rPr>
        <w:t xml:space="preserve"> به وقوع پیوست ( به عبارت دیگر ، 61.5% برای </w:t>
      </w:r>
      <w:r>
        <w:rPr>
          <w:lang w:bidi="fa-IR"/>
        </w:rPr>
        <w:t>PTC</w:t>
      </w:r>
      <w:r>
        <w:rPr>
          <w:rFonts w:hint="cs"/>
          <w:rtl/>
          <w:lang w:bidi="fa-IR"/>
        </w:rPr>
        <w:t xml:space="preserve"> که با مقداری از </w:t>
      </w:r>
      <w:r>
        <w:rPr>
          <w:lang w:bidi="fa-IR"/>
        </w:rPr>
        <w:t>B</w:t>
      </w:r>
      <w:r>
        <w:rPr>
          <w:rFonts w:hint="cs"/>
          <w:rtl/>
          <w:lang w:bidi="fa-IR"/>
        </w:rPr>
        <w:t xml:space="preserve"> و بر پایۀ 1.5 مهیا شده ) . هر چند ، آب ترکیبی بکار گرفته شده در این بررسی ویژگی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فیزیکی </w:t>
      </w:r>
      <w:r>
        <w:rPr>
          <w:rFonts w:cs="Times New Roman" w:hint="cs"/>
          <w:rtl/>
          <w:lang w:bidi="fa-IR"/>
        </w:rPr>
        <w:t>–</w:t>
      </w:r>
      <w:r>
        <w:rPr>
          <w:rFonts w:hint="cs"/>
          <w:rtl/>
          <w:lang w:bidi="fa-IR"/>
        </w:rPr>
        <w:t xml:space="preserve"> شیمیایی متفاوتی داشته و خصوصاً مقدار </w:t>
      </w:r>
      <w:r>
        <w:rPr>
          <w:lang w:bidi="fa-IR"/>
        </w:rPr>
        <w:t>DOC</w:t>
      </w:r>
      <w:r>
        <w:rPr>
          <w:rFonts w:hint="cs"/>
          <w:rtl/>
          <w:lang w:bidi="fa-IR"/>
        </w:rPr>
        <w:t xml:space="preserve"> اولیه و کمتری را در برداشته ( 5.14 </w:t>
      </w:r>
      <w:r>
        <w:rPr>
          <w:rFonts w:cs="Times New Roman" w:hint="cs"/>
          <w:rtl/>
          <w:lang w:bidi="fa-IR"/>
        </w:rPr>
        <w:t>–</w:t>
      </w:r>
      <w:r>
        <w:rPr>
          <w:rFonts w:hint="cs"/>
          <w:rtl/>
          <w:lang w:bidi="fa-IR"/>
        </w:rPr>
        <w:t xml:space="preserve"> 5.58 میلی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گرم بر لیتر در برابر 8.04  میلی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گرم در لیتر در این مطالعه ) . علاوه بر این ، مقدار </w:t>
      </w:r>
      <w:r>
        <w:rPr>
          <w:i/>
          <w:iCs/>
          <w:lang w:bidi="fa-IR"/>
        </w:rPr>
        <w:t>B</w:t>
      </w:r>
      <w:r>
        <w:rPr>
          <w:rFonts w:hint="cs"/>
          <w:rtl/>
          <w:lang w:bidi="fa-IR"/>
        </w:rPr>
        <w:t xml:space="preserve"> از 1.5 برای بررسی فعلی در مقایسه ،  اما همچنین به دلیلِ آنکه در مطالعات قبلی مقداری بهینه برای محقق کردن بهترین عملکرد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سازی یافت گردید. </w:t>
      </w:r>
      <w:r w:rsidR="00432E6B">
        <w:rPr>
          <w:rFonts w:hint="cs"/>
          <w:rtl/>
          <w:lang w:bidi="fa-IR"/>
        </w:rPr>
        <w:t xml:space="preserve">بنابراین ، ممکن  است </w:t>
      </w:r>
      <w:r w:rsidR="00432E6B">
        <w:rPr>
          <w:i/>
          <w:iCs/>
          <w:lang w:bidi="fa-IR"/>
        </w:rPr>
        <w:t>B</w:t>
      </w:r>
      <w:r w:rsidR="00432E6B">
        <w:rPr>
          <w:rFonts w:hint="cs"/>
          <w:rtl/>
          <w:lang w:bidi="fa-IR"/>
        </w:rPr>
        <w:t xml:space="preserve"> دیگری به عملکرد لخته</w:t>
      </w:r>
      <w:r w:rsidR="00432E6B">
        <w:rPr>
          <w:rtl/>
          <w:lang w:bidi="fa-IR"/>
        </w:rPr>
        <w:softHyphen/>
      </w:r>
      <w:r w:rsidR="00432E6B">
        <w:rPr>
          <w:rFonts w:hint="cs"/>
          <w:rtl/>
          <w:lang w:bidi="fa-IR"/>
        </w:rPr>
        <w:t xml:space="preserve">سازی بهتری برای تصفیۀ آب ترکیبی موجود منجر شود. </w:t>
      </w:r>
    </w:p>
    <w:p w:rsidR="002814A3" w:rsidRDefault="002814A3" w:rsidP="00265DA7">
      <w:pPr>
        <w:rPr>
          <w:rtl/>
          <w:lang w:bidi="fa-IR"/>
        </w:rPr>
      </w:pPr>
    </w:p>
    <w:p w:rsidR="00B63B57" w:rsidRDefault="00B63B57" w:rsidP="00265DA7">
      <w:pPr>
        <w:rPr>
          <w:rtl/>
          <w:lang w:bidi="fa-IR"/>
        </w:rPr>
      </w:pPr>
    </w:p>
    <w:p w:rsidR="00B63B57" w:rsidRDefault="00B63B57" w:rsidP="00265DA7">
      <w:pPr>
        <w:rPr>
          <w:rtl/>
          <w:lang w:bidi="fa-IR"/>
        </w:rPr>
      </w:pPr>
    </w:p>
    <w:p w:rsidR="002814A3" w:rsidRDefault="002814A3" w:rsidP="00265DA7">
      <w:pPr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lastRenderedPageBreak/>
        <w:t xml:space="preserve">3.3 .   واریاسیون دینامیک (پویای) اندازۀ تودۀ تجمع یافته در حین عمل لخته سازی </w:t>
      </w:r>
    </w:p>
    <w:p w:rsidR="00826988" w:rsidRDefault="00B63B57" w:rsidP="00B63B57">
      <w:pPr>
        <w:spacing w:before="240"/>
        <w:rPr>
          <w:rtl/>
          <w:lang w:bidi="fa-IR"/>
        </w:rPr>
      </w:pPr>
      <w:r>
        <w:rPr>
          <w:rFonts w:hint="cs"/>
          <w:rtl/>
          <w:lang w:bidi="fa-IR"/>
        </w:rPr>
        <w:t>تشکیل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تجمعی ، شکست و فرآیند رشد مجدد همراه با </w:t>
      </w:r>
      <w:r>
        <w:rPr>
          <w:lang w:bidi="fa-IR"/>
        </w:rPr>
        <w:t>FeCl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،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، و </w:t>
      </w:r>
      <w:r>
        <w:rPr>
          <w:lang w:bidi="fa-IR"/>
        </w:rPr>
        <w:t>PTC</w:t>
      </w:r>
      <w:r>
        <w:rPr>
          <w:rFonts w:hint="cs"/>
          <w:rtl/>
          <w:lang w:bidi="fa-IR"/>
        </w:rPr>
        <w:t xml:space="preserve"> تحت شرایط دوزِ بهینۀ لخته کننده بطور همزمان و توسط </w:t>
      </w:r>
      <w:r>
        <w:rPr>
          <w:lang w:bidi="fa-IR"/>
        </w:rPr>
        <w:t>Mastersizer 2000</w:t>
      </w:r>
      <w:r>
        <w:rPr>
          <w:rFonts w:hint="cs"/>
          <w:rtl/>
          <w:lang w:bidi="fa-IR"/>
        </w:rPr>
        <w:t xml:space="preserve"> تحت نظارت قرار گرفت و نتایج بدست آمده در شکل 4. نمایش داده شده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اند. </w:t>
      </w:r>
    </w:p>
    <w:p w:rsidR="002814A3" w:rsidRDefault="00826988" w:rsidP="00826988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همانطور که در شکل 4. نشان داده شده ، اندازۀ تودۀ تجمع کرده بتدریج پس از ارائه و معرفیِ سرعت مخلوط نمودن کمتر ( به عبارتی ،   </w:t>
      </w:r>
      <w:r>
        <w:rPr>
          <w:lang w:bidi="fa-IR"/>
        </w:rPr>
        <w:t xml:space="preserve">rpm </w:t>
      </w:r>
      <w:r>
        <w:rPr>
          <w:rFonts w:hint="cs"/>
          <w:rtl/>
          <w:lang w:bidi="fa-IR"/>
        </w:rPr>
        <w:t>40 ) برای تمامی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کنندگان آزموده شده ، </w:t>
      </w:r>
      <w:r w:rsidR="008D34E0">
        <w:rPr>
          <w:rFonts w:hint="cs"/>
          <w:rtl/>
          <w:lang w:bidi="fa-IR"/>
        </w:rPr>
        <w:t xml:space="preserve">در طیّ مرحلۀ جنبش و بهم خوردن </w:t>
      </w:r>
      <w:r>
        <w:rPr>
          <w:rFonts w:hint="cs"/>
          <w:rtl/>
          <w:lang w:bidi="fa-IR"/>
        </w:rPr>
        <w:t xml:space="preserve">به سطحی هموار </w:t>
      </w:r>
      <w:r w:rsidR="008D34E0">
        <w:rPr>
          <w:rFonts w:hint="cs"/>
          <w:rtl/>
          <w:lang w:bidi="fa-IR"/>
        </w:rPr>
        <w:t>و پایدار می</w:t>
      </w:r>
      <w:r w:rsidR="008D34E0">
        <w:rPr>
          <w:rtl/>
          <w:lang w:bidi="fa-IR"/>
        </w:rPr>
        <w:softHyphen/>
      </w:r>
      <w:r w:rsidR="008D34E0">
        <w:rPr>
          <w:rFonts w:hint="cs"/>
          <w:rtl/>
          <w:lang w:bidi="fa-IR"/>
        </w:rPr>
        <w:t>رسد ، و اعتقاد بر این است که این روند به توازنی متناسب بین رشد توده</w:t>
      </w:r>
      <w:r w:rsidR="008D34E0">
        <w:rPr>
          <w:rtl/>
          <w:lang w:bidi="fa-IR"/>
        </w:rPr>
        <w:softHyphen/>
      </w:r>
      <w:r w:rsidR="008D34E0">
        <w:rPr>
          <w:rtl/>
          <w:lang w:bidi="fa-IR"/>
        </w:rPr>
        <w:softHyphen/>
      </w:r>
      <w:r w:rsidR="008D34E0">
        <w:rPr>
          <w:rFonts w:hint="cs"/>
          <w:rtl/>
          <w:lang w:bidi="fa-IR"/>
        </w:rPr>
        <w:t xml:space="preserve">های تجمعی و شکست رسیده است. </w:t>
      </w:r>
      <w:r w:rsidR="00810830">
        <w:rPr>
          <w:rFonts w:hint="cs"/>
          <w:rtl/>
          <w:lang w:bidi="fa-IR"/>
        </w:rPr>
        <w:t xml:space="preserve">هنگامیکه نیروی بُرشی بعداً سپس وارد صحنه شد ( به تعبیری ، مخلوط سریع در  </w:t>
      </w:r>
      <w:r w:rsidR="00810830">
        <w:rPr>
          <w:lang w:bidi="fa-IR"/>
        </w:rPr>
        <w:t>rpm</w:t>
      </w:r>
      <w:r w:rsidR="00810830">
        <w:rPr>
          <w:rFonts w:hint="cs"/>
          <w:rtl/>
          <w:lang w:bidi="fa-IR"/>
        </w:rPr>
        <w:t xml:space="preserve"> 200 برای یک دقیقه) ، اندازۀ توده رسوبی بلافاصله کاهش یافت ، و نتیجه آن شد که این توده ها به میزانی با 60%  کوچکتر از میزان اولیه و ابتدایی خود رسیده است. </w:t>
      </w:r>
      <w:r w:rsidR="004169D6">
        <w:rPr>
          <w:rFonts w:hint="cs"/>
          <w:rtl/>
          <w:lang w:bidi="fa-IR"/>
        </w:rPr>
        <w:t>زمانیکه سرعت اندک مخلوط شدن دوباره وارد عمل شد ، توده</w:t>
      </w:r>
      <w:r w:rsidR="004169D6">
        <w:rPr>
          <w:rtl/>
          <w:lang w:bidi="fa-IR"/>
        </w:rPr>
        <w:softHyphen/>
      </w:r>
      <w:r w:rsidR="004169D6">
        <w:rPr>
          <w:rFonts w:hint="cs"/>
          <w:rtl/>
          <w:lang w:bidi="fa-IR"/>
        </w:rPr>
        <w:t>ها شروع به رشد مجدد می</w:t>
      </w:r>
      <w:r w:rsidR="004169D6">
        <w:rPr>
          <w:rtl/>
          <w:lang w:bidi="fa-IR"/>
        </w:rPr>
        <w:softHyphen/>
      </w:r>
      <w:r w:rsidR="004169D6">
        <w:rPr>
          <w:rFonts w:hint="cs"/>
          <w:rtl/>
          <w:lang w:bidi="fa-IR"/>
        </w:rPr>
        <w:t>نمایند ، اما هیچیک از آنان توسط تمامی این سه لخته</w:t>
      </w:r>
      <w:r w:rsidR="004169D6">
        <w:rPr>
          <w:rtl/>
          <w:lang w:bidi="fa-IR"/>
        </w:rPr>
        <w:softHyphen/>
      </w:r>
      <w:r w:rsidR="004169D6">
        <w:rPr>
          <w:rFonts w:hint="cs"/>
          <w:rtl/>
          <w:lang w:bidi="fa-IR"/>
        </w:rPr>
        <w:t>کنندگان به اندازۀ اولیۀ توده تجمع یافته بازیابی نمی</w:t>
      </w:r>
      <w:r w:rsidR="004169D6">
        <w:rPr>
          <w:rtl/>
          <w:lang w:bidi="fa-IR"/>
        </w:rPr>
        <w:softHyphen/>
      </w:r>
      <w:r w:rsidR="004169D6">
        <w:rPr>
          <w:rFonts w:hint="cs"/>
          <w:rtl/>
          <w:lang w:bidi="fa-IR"/>
        </w:rPr>
        <w:t xml:space="preserve">گردند. </w:t>
      </w:r>
    </w:p>
    <w:p w:rsidR="002814A3" w:rsidRDefault="007A53C5" w:rsidP="0004354E">
      <w:pPr>
        <w:rPr>
          <w:rFonts w:ascii="AdvGulliv-R" w:hAnsi="AdvGulliv-R"/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هر یک از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کنندگان آزموده شده ، ابعاد و اندازه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متفاوتی از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رسوبی (جدول 2) و نرخ رشد را نمایان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سازند. در مقایسه با </w:t>
      </w:r>
      <w:r>
        <w:rPr>
          <w:lang w:bidi="fa-IR"/>
        </w:rPr>
        <w:t>FeCl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،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PTC</w:t>
      </w:r>
      <w:r>
        <w:rPr>
          <w:rFonts w:hint="cs"/>
          <w:rtl/>
          <w:lang w:bidi="fa-IR"/>
        </w:rPr>
        <w:t xml:space="preserve"> سرعت رشد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رسوبیِ سریع</w:t>
      </w:r>
      <w:r>
        <w:rPr>
          <w:rtl/>
          <w:lang w:bidi="fa-IR"/>
        </w:rPr>
        <w:softHyphen/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تری نسبت به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بزرگ دارا هستند. بولر و بلیزر چنین توضیح دادند که یک زمان حفظ و بازیابی کوتاه به هنگامِ مزدوج شدن با تشکیلات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ای بزرگتر ، محتملاً به لخته شدگیِ فشرده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تری منجر شده و کوچکتری ختم شده و واحدهای رسوب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کننده به شکل ذراتی بزرگتر عموماً سریعتر از ذرات کوچک با همان چگالی 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نشین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شوند .</w:t>
      </w:r>
      <w:r w:rsidR="008A3D5F">
        <w:rPr>
          <w:rFonts w:hint="cs"/>
          <w:rtl/>
          <w:lang w:bidi="fa-IR"/>
        </w:rPr>
        <w:t xml:space="preserve"> </w:t>
      </w:r>
      <w:r w:rsidR="009A70D4">
        <w:rPr>
          <w:rFonts w:hint="cs"/>
          <w:rtl/>
          <w:lang w:bidi="fa-IR"/>
        </w:rPr>
        <w:t>رشد توده های تجمعی در حینِ فرآیند لخته شدن به ترتیب زیر تغییر می</w:t>
      </w:r>
      <w:r w:rsidR="009A70D4">
        <w:rPr>
          <w:rtl/>
          <w:lang w:bidi="fa-IR"/>
        </w:rPr>
        <w:softHyphen/>
      </w:r>
      <w:r w:rsidR="009A70D4">
        <w:rPr>
          <w:rFonts w:hint="cs"/>
          <w:rtl/>
          <w:lang w:bidi="fa-IR"/>
        </w:rPr>
        <w:t xml:space="preserve">یابند : </w:t>
      </w:r>
      <w:r w:rsidR="009A70D4" w:rsidRPr="009A70D4">
        <w:rPr>
          <w:rFonts w:ascii="AdvGulliv-R" w:hAnsi="AdvGulliv-R" w:cs="AdvGulliv-R"/>
          <w:sz w:val="24"/>
          <w:szCs w:val="24"/>
        </w:rPr>
        <w:t>PTC &gt; TiCl</w:t>
      </w:r>
      <w:r w:rsidR="009A70D4" w:rsidRPr="009A70D4">
        <w:rPr>
          <w:rFonts w:ascii="AdvGulliv-R" w:hAnsi="AdvGulliv-R" w:cs="AdvGulliv-R"/>
          <w:sz w:val="19"/>
          <w:szCs w:val="19"/>
        </w:rPr>
        <w:t xml:space="preserve">4 </w:t>
      </w:r>
      <w:r w:rsidR="009A70D4" w:rsidRPr="009A70D4">
        <w:rPr>
          <w:rFonts w:ascii="AdvGulliv-R" w:hAnsi="AdvGulliv-R" w:cs="AdvGulliv-R"/>
          <w:sz w:val="24"/>
          <w:szCs w:val="24"/>
        </w:rPr>
        <w:t>&gt; FeCl</w:t>
      </w:r>
      <w:r w:rsidR="009A70D4" w:rsidRPr="009A70D4">
        <w:rPr>
          <w:rFonts w:ascii="AdvGulliv-R" w:hAnsi="AdvGulliv-R" w:cs="AdvGulliv-R"/>
          <w:sz w:val="19"/>
          <w:szCs w:val="19"/>
        </w:rPr>
        <w:t>3</w:t>
      </w:r>
      <w:r>
        <w:rPr>
          <w:rFonts w:hint="cs"/>
          <w:rtl/>
          <w:lang w:bidi="fa-IR"/>
        </w:rPr>
        <w:t xml:space="preserve"> </w:t>
      </w:r>
      <w:r w:rsidR="009A70D4">
        <w:rPr>
          <w:rFonts w:hint="cs"/>
          <w:rtl/>
          <w:lang w:bidi="fa-IR"/>
        </w:rPr>
        <w:t xml:space="preserve">و ترتیب اندازۀ تودۀ تجمع یافته </w:t>
      </w:r>
      <w:r w:rsidR="009A70D4">
        <w:rPr>
          <w:i/>
          <w:iCs/>
          <w:lang w:bidi="fa-IR"/>
        </w:rPr>
        <w:t>d</w:t>
      </w:r>
      <w:r w:rsidR="009A70D4">
        <w:rPr>
          <w:vertAlign w:val="subscript"/>
          <w:lang w:bidi="fa-IR"/>
        </w:rPr>
        <w:t>1</w:t>
      </w:r>
      <w:r w:rsidR="009A70D4">
        <w:rPr>
          <w:rFonts w:hint="cs"/>
          <w:rtl/>
          <w:lang w:bidi="fa-IR"/>
        </w:rPr>
        <w:t xml:space="preserve"> عبارت بود از : </w:t>
      </w:r>
      <w:r w:rsidR="009A70D4" w:rsidRPr="009A70D4">
        <w:rPr>
          <w:rFonts w:ascii="AdvGulliv-R" w:hAnsi="AdvGulliv-R" w:cs="AdvGulliv-R"/>
          <w:sz w:val="22"/>
          <w:szCs w:val="22"/>
        </w:rPr>
        <w:t xml:space="preserve">PTC (836.9 </w:t>
      </w:r>
      <w:r w:rsidR="009A70D4">
        <w:rPr>
          <w:rFonts w:ascii="AdvPSMP13" w:hAnsi="AdvPSMP13" w:cs="AdvPSMP13"/>
          <w:sz w:val="25"/>
          <w:szCs w:val="25"/>
        </w:rPr>
        <w:t>µ</w:t>
      </w:r>
      <w:r w:rsidR="009A70D4" w:rsidRPr="009A70D4">
        <w:rPr>
          <w:rFonts w:ascii="AdvGulliv-R" w:hAnsi="AdvGulliv-R" w:cs="AdvGulliv-R"/>
          <w:sz w:val="22"/>
          <w:szCs w:val="22"/>
        </w:rPr>
        <w:t>m) &gt; TiCl</w:t>
      </w:r>
      <w:r w:rsidR="009A70D4" w:rsidRPr="009A70D4">
        <w:rPr>
          <w:rFonts w:ascii="AdvGulliv-R" w:hAnsi="AdvGulliv-R" w:cs="AdvGulliv-R"/>
          <w:sz w:val="17"/>
          <w:szCs w:val="17"/>
        </w:rPr>
        <w:t xml:space="preserve">4 </w:t>
      </w:r>
      <w:r w:rsidR="009A70D4" w:rsidRPr="009A70D4">
        <w:rPr>
          <w:rFonts w:ascii="AdvGulliv-R" w:hAnsi="AdvGulliv-R" w:cs="AdvGulliv-R"/>
          <w:sz w:val="22"/>
          <w:szCs w:val="22"/>
        </w:rPr>
        <w:t xml:space="preserve">(764.3 </w:t>
      </w:r>
      <w:r w:rsidR="009A70D4">
        <w:rPr>
          <w:rFonts w:ascii="AdvPSMP13" w:hAnsi="AdvPSMP13" w:cs="AdvPSMP13"/>
          <w:sz w:val="25"/>
          <w:szCs w:val="25"/>
        </w:rPr>
        <w:t>µ</w:t>
      </w:r>
      <w:r w:rsidR="009A70D4" w:rsidRPr="009A70D4">
        <w:rPr>
          <w:rFonts w:ascii="AdvGulliv-R" w:hAnsi="AdvGulliv-R" w:cs="AdvGulliv-R"/>
          <w:sz w:val="22"/>
          <w:szCs w:val="22"/>
        </w:rPr>
        <w:t>m) &gt; FeCl</w:t>
      </w:r>
      <w:r w:rsidR="009A70D4" w:rsidRPr="009A70D4">
        <w:rPr>
          <w:rFonts w:ascii="AdvGulliv-R" w:hAnsi="AdvGulliv-R" w:cs="AdvGulliv-R"/>
          <w:sz w:val="17"/>
          <w:szCs w:val="17"/>
        </w:rPr>
        <w:t xml:space="preserve">3 </w:t>
      </w:r>
      <w:r w:rsidR="009A70D4" w:rsidRPr="009A70D4">
        <w:rPr>
          <w:rFonts w:ascii="AdvGulliv-R" w:hAnsi="AdvGulliv-R" w:cs="AdvGulliv-R"/>
          <w:sz w:val="22"/>
          <w:szCs w:val="22"/>
        </w:rPr>
        <w:t xml:space="preserve">(722.2 </w:t>
      </w:r>
      <w:r w:rsidR="009A70D4">
        <w:rPr>
          <w:rFonts w:ascii="AdvPSMP13" w:hAnsi="AdvPSMP13" w:cs="AdvPSMP13"/>
          <w:sz w:val="25"/>
          <w:szCs w:val="25"/>
        </w:rPr>
        <w:t>µ</w:t>
      </w:r>
      <w:r w:rsidR="009A70D4" w:rsidRPr="009A70D4">
        <w:rPr>
          <w:rFonts w:ascii="AdvGulliv-R" w:hAnsi="AdvGulliv-R" w:cs="AdvGulliv-R"/>
          <w:sz w:val="22"/>
          <w:szCs w:val="22"/>
        </w:rPr>
        <w:t>m</w:t>
      </w:r>
      <w:r w:rsidR="009A70D4">
        <w:rPr>
          <w:rFonts w:ascii="AdvGulliv-R" w:hAnsi="AdvGulliv-R" w:cs="AdvGulliv-R"/>
          <w:sz w:val="22"/>
          <w:szCs w:val="22"/>
        </w:rPr>
        <w:t>)</w:t>
      </w:r>
      <w:r w:rsidR="009A70D4">
        <w:rPr>
          <w:rFonts w:ascii="AdvGulliv-R" w:hAnsi="AdvGulliv-R" w:cstheme="minorBidi" w:hint="cs"/>
          <w:sz w:val="22"/>
          <w:szCs w:val="22"/>
          <w:rtl/>
          <w:lang w:bidi="fa-IR"/>
        </w:rPr>
        <w:t xml:space="preserve"> . </w:t>
      </w:r>
      <w:r w:rsidR="009A70D4">
        <w:rPr>
          <w:rFonts w:ascii="AdvGulliv-R" w:hAnsi="AdvGulliv-R" w:hint="cs"/>
          <w:rtl/>
          <w:lang w:bidi="fa-IR"/>
        </w:rPr>
        <w:t>این نتایج بوضوح مزیت استفاده از لخته</w:t>
      </w:r>
      <w:r w:rsidR="009A70D4">
        <w:rPr>
          <w:rFonts w:ascii="AdvGulliv-R" w:hAnsi="AdvGulliv-R"/>
          <w:rtl/>
          <w:lang w:bidi="fa-IR"/>
        </w:rPr>
        <w:softHyphen/>
      </w:r>
      <w:r w:rsidR="009A70D4">
        <w:rPr>
          <w:rFonts w:ascii="AdvGulliv-R" w:hAnsi="AdvGulliv-R" w:hint="cs"/>
          <w:rtl/>
          <w:lang w:bidi="fa-IR"/>
        </w:rPr>
        <w:t xml:space="preserve">کنندگان با بنیان </w:t>
      </w:r>
      <w:r w:rsidR="009A70D4" w:rsidRPr="00FD5749">
        <w:rPr>
          <w:rFonts w:cs="Times New Roman"/>
          <w:lang w:bidi="fa-IR"/>
        </w:rPr>
        <w:t>Ti</w:t>
      </w:r>
      <w:r w:rsidR="00FD5749">
        <w:rPr>
          <w:rFonts w:ascii="AdvGulliv-R" w:hAnsi="AdvGulliv-R" w:hint="cs"/>
          <w:rtl/>
          <w:lang w:bidi="fa-IR"/>
        </w:rPr>
        <w:t xml:space="preserve"> را بر</w:t>
      </w:r>
      <w:r w:rsidR="009A70D4">
        <w:rPr>
          <w:rFonts w:ascii="AdvGulliv-R" w:hAnsi="AdvGulliv-R" w:hint="cs"/>
          <w:rtl/>
          <w:lang w:bidi="fa-IR"/>
        </w:rPr>
        <w:t xml:space="preserve"> نمک</w:t>
      </w:r>
      <w:r w:rsidR="009A70D4">
        <w:rPr>
          <w:rFonts w:ascii="AdvGulliv-R" w:hAnsi="AdvGulliv-R"/>
          <w:rtl/>
          <w:lang w:bidi="fa-IR"/>
        </w:rPr>
        <w:softHyphen/>
      </w:r>
      <w:r w:rsidR="009A70D4">
        <w:rPr>
          <w:rFonts w:ascii="AdvGulliv-R" w:hAnsi="AdvGulliv-R" w:hint="cs"/>
          <w:rtl/>
          <w:lang w:bidi="fa-IR"/>
        </w:rPr>
        <w:t xml:space="preserve">های </w:t>
      </w:r>
      <w:r w:rsidR="009A70D4" w:rsidRPr="009A70D4">
        <w:rPr>
          <w:rFonts w:cs="Times New Roman"/>
          <w:lang w:bidi="fa-IR"/>
        </w:rPr>
        <w:t>Fe</w:t>
      </w:r>
      <w:r w:rsidR="009A70D4">
        <w:rPr>
          <w:rFonts w:ascii="AdvGulliv-R" w:hAnsi="AdvGulliv-R" w:hint="cs"/>
          <w:rtl/>
          <w:lang w:bidi="fa-IR"/>
        </w:rPr>
        <w:t xml:space="preserve"> </w:t>
      </w:r>
      <w:r w:rsidR="00FD5749">
        <w:rPr>
          <w:rFonts w:ascii="AdvGulliv-R" w:hAnsi="AdvGulliv-R" w:hint="cs"/>
          <w:rtl/>
          <w:lang w:bidi="fa-IR"/>
        </w:rPr>
        <w:t>نشان می</w:t>
      </w:r>
      <w:r w:rsidR="00FD5749">
        <w:rPr>
          <w:rFonts w:ascii="AdvGulliv-R" w:hAnsi="AdvGulliv-R"/>
          <w:rtl/>
          <w:lang w:bidi="fa-IR"/>
        </w:rPr>
        <w:softHyphen/>
      </w:r>
      <w:r w:rsidR="00FD5749">
        <w:rPr>
          <w:rFonts w:ascii="AdvGulliv-R" w:hAnsi="AdvGulliv-R" w:hint="cs"/>
          <w:rtl/>
          <w:lang w:bidi="fa-IR"/>
        </w:rPr>
        <w:t>دهد ،زیرا توده</w:t>
      </w:r>
      <w:r w:rsidR="00FD5749">
        <w:rPr>
          <w:rFonts w:ascii="AdvGulliv-R" w:hAnsi="AdvGulliv-R"/>
          <w:rtl/>
          <w:lang w:bidi="fa-IR"/>
        </w:rPr>
        <w:softHyphen/>
      </w:r>
      <w:r w:rsidR="00FD5749">
        <w:rPr>
          <w:rFonts w:ascii="AdvGulliv-R" w:hAnsi="AdvGulliv-R" w:hint="cs"/>
          <w:rtl/>
          <w:lang w:bidi="fa-IR"/>
        </w:rPr>
        <w:t>های تجمع یافتۀ نتیجه شده ، از ابعاد و اندازۀ بسیار بزرگتری ، بدون توجه به فرآیندهای رشد ، شکست ، و رشد مجدد آنان برخوردارند. علاوه بر این ، از آنجایی که شناخته شده است توده</w:t>
      </w:r>
      <w:r w:rsidR="00FD5749">
        <w:rPr>
          <w:rFonts w:ascii="AdvGulliv-R" w:hAnsi="AdvGulliv-R"/>
          <w:rtl/>
          <w:lang w:bidi="fa-IR"/>
        </w:rPr>
        <w:softHyphen/>
      </w:r>
      <w:r w:rsidR="00FD5749">
        <w:rPr>
          <w:rFonts w:ascii="AdvGulliv-R" w:hAnsi="AdvGulliv-R" w:hint="cs"/>
          <w:rtl/>
          <w:lang w:bidi="fa-IR"/>
        </w:rPr>
        <w:t>های تجمعیِ ریز مستعد تعلیق در مادۀ شناور بر سطح می</w:t>
      </w:r>
      <w:r w:rsidR="00FD5749">
        <w:rPr>
          <w:rFonts w:ascii="AdvGulliv-R" w:hAnsi="AdvGulliv-R"/>
          <w:rtl/>
          <w:lang w:bidi="fa-IR"/>
        </w:rPr>
        <w:softHyphen/>
      </w:r>
      <w:r w:rsidR="00FD5749">
        <w:rPr>
          <w:rFonts w:ascii="AdvGulliv-R" w:hAnsi="AdvGulliv-R" w:hint="cs"/>
          <w:rtl/>
          <w:lang w:bidi="fa-IR"/>
        </w:rPr>
        <w:t>باشند ، توده</w:t>
      </w:r>
      <w:r w:rsidR="00FD5749">
        <w:rPr>
          <w:rFonts w:ascii="AdvGulliv-R" w:hAnsi="AdvGulliv-R"/>
          <w:rtl/>
          <w:lang w:bidi="fa-IR"/>
        </w:rPr>
        <w:softHyphen/>
      </w:r>
      <w:r w:rsidR="00FD5749">
        <w:rPr>
          <w:rFonts w:ascii="AdvGulliv-R" w:hAnsi="AdvGulliv-R" w:hint="cs"/>
          <w:rtl/>
          <w:lang w:bidi="fa-IR"/>
        </w:rPr>
        <w:t>های تجمّعی در آنصورت با کارآیی بهتری توسط ته</w:t>
      </w:r>
      <w:r w:rsidR="00FD5749">
        <w:rPr>
          <w:rFonts w:ascii="AdvGulliv-R" w:hAnsi="AdvGulliv-R"/>
          <w:rtl/>
          <w:lang w:bidi="fa-IR"/>
        </w:rPr>
        <w:softHyphen/>
      </w:r>
      <w:r w:rsidR="00FD5749">
        <w:rPr>
          <w:rFonts w:ascii="AdvGulliv-R" w:hAnsi="AdvGulliv-R" w:hint="cs"/>
          <w:rtl/>
          <w:lang w:bidi="fa-IR"/>
        </w:rPr>
        <w:t xml:space="preserve">نشینی عمل خواهند نمود. </w:t>
      </w:r>
      <w:r w:rsidR="00752751">
        <w:rPr>
          <w:rFonts w:ascii="AdvGulliv-R" w:hAnsi="AdvGulliv-R" w:hint="cs"/>
          <w:rtl/>
          <w:lang w:bidi="fa-IR"/>
        </w:rPr>
        <w:t>این می</w:t>
      </w:r>
      <w:r w:rsidR="00752751">
        <w:rPr>
          <w:rFonts w:ascii="AdvGulliv-R" w:hAnsi="AdvGulliv-R"/>
          <w:rtl/>
          <w:lang w:bidi="fa-IR"/>
        </w:rPr>
        <w:softHyphen/>
      </w:r>
      <w:r w:rsidR="00752751">
        <w:rPr>
          <w:rFonts w:ascii="AdvGulliv-R" w:hAnsi="AdvGulliv-R" w:hint="cs"/>
          <w:rtl/>
          <w:lang w:bidi="fa-IR"/>
        </w:rPr>
        <w:t xml:space="preserve">تواند کارآیی </w:t>
      </w:r>
      <w:r w:rsidR="0004354E">
        <w:rPr>
          <w:rFonts w:ascii="AdvGulliv-R" w:hAnsi="AdvGulliv-R" w:hint="cs"/>
          <w:rtl/>
          <w:lang w:bidi="fa-IR"/>
        </w:rPr>
        <w:t xml:space="preserve">کمتر </w:t>
      </w:r>
      <w:r w:rsidR="00752751">
        <w:rPr>
          <w:rFonts w:ascii="AdvGulliv-R" w:hAnsi="AdvGulliv-R" w:hint="cs"/>
          <w:rtl/>
          <w:lang w:bidi="fa-IR"/>
        </w:rPr>
        <w:t>از بین  بردن تلاطم</w:t>
      </w:r>
      <w:r w:rsidR="0004354E">
        <w:rPr>
          <w:rFonts w:ascii="AdvGulliv-R" w:hAnsi="AdvGulliv-R" w:hint="cs"/>
          <w:rtl/>
          <w:lang w:bidi="fa-IR"/>
        </w:rPr>
        <w:t xml:space="preserve"> </w:t>
      </w:r>
      <w:r w:rsidR="0004354E" w:rsidRPr="0004354E">
        <w:rPr>
          <w:rFonts w:cs="Times New Roman"/>
          <w:lang w:bidi="fa-IR"/>
        </w:rPr>
        <w:t>FeCl</w:t>
      </w:r>
      <w:r w:rsidR="0004354E" w:rsidRPr="0004354E">
        <w:rPr>
          <w:rFonts w:cs="Times New Roman"/>
          <w:vertAlign w:val="subscript"/>
          <w:lang w:bidi="fa-IR"/>
        </w:rPr>
        <w:t>3</w:t>
      </w:r>
      <w:r w:rsidR="0004354E">
        <w:rPr>
          <w:rFonts w:ascii="AdvGulliv-R" w:hAnsi="AdvGulliv-R" w:hint="cs"/>
          <w:rtl/>
          <w:lang w:bidi="fa-IR"/>
        </w:rPr>
        <w:t xml:space="preserve"> </w:t>
      </w:r>
      <w:r w:rsidR="00752751">
        <w:rPr>
          <w:rFonts w:ascii="AdvGulliv-R" w:hAnsi="AdvGulliv-R" w:hint="cs"/>
          <w:rtl/>
          <w:lang w:bidi="fa-IR"/>
        </w:rPr>
        <w:t xml:space="preserve"> </w:t>
      </w:r>
      <w:r w:rsidR="0004354E">
        <w:rPr>
          <w:rFonts w:ascii="AdvGulliv-R" w:hAnsi="AdvGulliv-R" w:hint="cs"/>
          <w:rtl/>
          <w:lang w:bidi="fa-IR"/>
        </w:rPr>
        <w:t>در مقایسه با لخته</w:t>
      </w:r>
      <w:r w:rsidR="0004354E">
        <w:rPr>
          <w:rFonts w:ascii="AdvGulliv-R" w:hAnsi="AdvGulliv-R"/>
          <w:rtl/>
          <w:lang w:bidi="fa-IR"/>
        </w:rPr>
        <w:softHyphen/>
      </w:r>
      <w:r w:rsidR="0004354E">
        <w:rPr>
          <w:rFonts w:ascii="AdvGulliv-R" w:hAnsi="AdvGulliv-R" w:hint="cs"/>
          <w:rtl/>
          <w:lang w:bidi="fa-IR"/>
        </w:rPr>
        <w:t xml:space="preserve">کنندگان با بنیان </w:t>
      </w:r>
      <w:r w:rsidR="0004354E">
        <w:rPr>
          <w:rFonts w:ascii="AdvGulliv-R" w:hAnsi="AdvGulliv-R"/>
          <w:lang w:bidi="fa-IR"/>
        </w:rPr>
        <w:t xml:space="preserve"> Ti</w:t>
      </w:r>
      <w:r w:rsidR="00FD5749">
        <w:rPr>
          <w:rFonts w:ascii="AdvGulliv-R" w:hAnsi="AdvGulliv-R" w:hint="cs"/>
          <w:rtl/>
          <w:lang w:bidi="fa-IR"/>
        </w:rPr>
        <w:t xml:space="preserve"> </w:t>
      </w:r>
      <w:r w:rsidR="0004354E">
        <w:rPr>
          <w:rFonts w:ascii="AdvGulliv-R" w:hAnsi="AdvGulliv-R" w:hint="cs"/>
          <w:rtl/>
          <w:lang w:bidi="fa-IR"/>
        </w:rPr>
        <w:t xml:space="preserve">توضیح دهد. </w:t>
      </w:r>
    </w:p>
    <w:p w:rsidR="0004354E" w:rsidRDefault="0004354E" w:rsidP="0004354E">
      <w:pPr>
        <w:rPr>
          <w:rFonts w:ascii="AdvGulliv-R" w:hAnsi="AdvGulliv-R"/>
          <w:rtl/>
          <w:lang w:bidi="fa-IR"/>
        </w:rPr>
      </w:pPr>
    </w:p>
    <w:p w:rsidR="0004354E" w:rsidRDefault="0004354E" w:rsidP="0004354E">
      <w:pPr>
        <w:rPr>
          <w:rFonts w:ascii="AdvGulliv-R" w:hAnsi="AdvGulliv-R"/>
          <w:b/>
          <w:bCs/>
          <w:rtl/>
          <w:lang w:bidi="fa-IR"/>
        </w:rPr>
      </w:pPr>
      <w:r>
        <w:rPr>
          <w:rFonts w:ascii="AdvGulliv-R" w:hAnsi="AdvGulliv-R" w:hint="cs"/>
          <w:b/>
          <w:bCs/>
          <w:rtl/>
          <w:lang w:bidi="fa-IR"/>
        </w:rPr>
        <w:t>4.3.  شکست توده</w:t>
      </w:r>
      <w:r>
        <w:rPr>
          <w:rFonts w:ascii="AdvGulliv-R" w:hAnsi="AdvGulliv-R"/>
          <w:b/>
          <w:bCs/>
          <w:rtl/>
          <w:lang w:bidi="fa-IR"/>
        </w:rPr>
        <w:softHyphen/>
      </w:r>
      <w:r>
        <w:rPr>
          <w:rFonts w:ascii="AdvGulliv-R" w:hAnsi="AdvGulliv-R" w:hint="cs"/>
          <w:b/>
          <w:bCs/>
          <w:rtl/>
          <w:lang w:bidi="fa-IR"/>
        </w:rPr>
        <w:t xml:space="preserve">های تجمع یافته و بازیابی </w:t>
      </w:r>
    </w:p>
    <w:p w:rsidR="00C17438" w:rsidRDefault="0004354E" w:rsidP="001D5134">
      <w:pPr>
        <w:rPr>
          <w:rtl/>
          <w:lang w:bidi="fa-IR"/>
        </w:rPr>
      </w:pPr>
      <w:r>
        <w:rPr>
          <w:rFonts w:ascii="AdvGulliv-R" w:hAnsi="AdvGulliv-R" w:hint="cs"/>
          <w:rtl/>
          <w:lang w:bidi="fa-IR"/>
        </w:rPr>
        <w:t>عامل توانِ توده</w:t>
      </w:r>
      <w:r>
        <w:rPr>
          <w:rFonts w:ascii="AdvGulliv-R" w:hAnsi="AdvGulliv-R"/>
          <w:rtl/>
          <w:lang w:bidi="fa-IR"/>
        </w:rPr>
        <w:softHyphen/>
      </w:r>
      <w:r>
        <w:rPr>
          <w:rFonts w:ascii="AdvGulliv-R" w:hAnsi="AdvGulliv-R" w:hint="cs"/>
          <w:rtl/>
          <w:lang w:bidi="fa-IR"/>
        </w:rPr>
        <w:t xml:space="preserve">های تجمعی </w:t>
      </w:r>
      <w:r w:rsidRPr="00FA7C7F">
        <w:rPr>
          <w:rFonts w:cs="Times New Roman"/>
          <w:lang w:bidi="fa-IR"/>
        </w:rPr>
        <w:t>(SF)</w:t>
      </w:r>
      <w:r w:rsidR="00FA7C7F">
        <w:rPr>
          <w:rFonts w:ascii="AdvGulliv-R" w:hAnsi="AdvGulliv-R" w:hint="cs"/>
          <w:rtl/>
          <w:lang w:bidi="fa-IR"/>
        </w:rPr>
        <w:t xml:space="preserve"> </w:t>
      </w:r>
      <w:r w:rsidR="005272AC">
        <w:rPr>
          <w:rFonts w:hint="cs"/>
          <w:rtl/>
          <w:lang w:bidi="fa-IR"/>
        </w:rPr>
        <w:t xml:space="preserve">و عامل بازیابی آنان </w:t>
      </w:r>
      <w:r w:rsidR="005272AC">
        <w:rPr>
          <w:lang w:bidi="fa-IR"/>
        </w:rPr>
        <w:t>(RF)</w:t>
      </w:r>
      <w:r w:rsidR="005272AC">
        <w:rPr>
          <w:rFonts w:hint="cs"/>
          <w:rtl/>
          <w:lang w:bidi="fa-IR"/>
        </w:rPr>
        <w:t xml:space="preserve"> با استفاده از معادلات (1) و (2) به منظور بررسیِ توان تودۀ تجمعی و قابلیت بازیابی آن محاسبه شدند.</w:t>
      </w:r>
      <w:r w:rsidR="001172FC">
        <w:rPr>
          <w:rFonts w:hint="cs"/>
          <w:rtl/>
          <w:lang w:bidi="fa-IR"/>
        </w:rPr>
        <w:t xml:space="preserve"> نتایج </w:t>
      </w:r>
      <w:r w:rsidR="001172FC">
        <w:rPr>
          <w:rtl/>
          <w:lang w:bidi="fa-IR"/>
        </w:rPr>
        <w:tab/>
      </w:r>
      <w:r w:rsidR="001172FC">
        <w:rPr>
          <w:rFonts w:hint="cs"/>
          <w:rtl/>
          <w:lang w:bidi="fa-IR"/>
        </w:rPr>
        <w:t>از جدول 2 جمع</w:t>
      </w:r>
      <w:r w:rsidR="001172FC">
        <w:rPr>
          <w:rtl/>
          <w:lang w:bidi="fa-IR"/>
        </w:rPr>
        <w:softHyphen/>
      </w:r>
      <w:r w:rsidR="001172FC">
        <w:rPr>
          <w:rFonts w:hint="cs"/>
          <w:rtl/>
          <w:lang w:bidi="fa-IR"/>
        </w:rPr>
        <w:t>آوری شده است و نشان می</w:t>
      </w:r>
      <w:r w:rsidR="001172FC">
        <w:rPr>
          <w:rtl/>
          <w:lang w:bidi="fa-IR"/>
        </w:rPr>
        <w:softHyphen/>
      </w:r>
      <w:r w:rsidR="001172FC">
        <w:rPr>
          <w:rFonts w:hint="cs"/>
          <w:rtl/>
          <w:lang w:bidi="fa-IR"/>
        </w:rPr>
        <w:t xml:space="preserve">دهد که </w:t>
      </w:r>
      <w:r w:rsidR="001172FC">
        <w:rPr>
          <w:lang w:bidi="fa-IR"/>
        </w:rPr>
        <w:t xml:space="preserve"> </w:t>
      </w:r>
      <w:r w:rsidR="001172FC">
        <w:rPr>
          <w:lang w:bidi="fa-IR"/>
        </w:rPr>
        <w:lastRenderedPageBreak/>
        <w:t>SF</w:t>
      </w:r>
      <w:r w:rsidR="001172FC">
        <w:rPr>
          <w:rFonts w:ascii="AdvGulliv-R" w:hAnsi="AdvGulliv-R" w:hint="cs"/>
          <w:rtl/>
          <w:lang w:bidi="fa-IR"/>
        </w:rPr>
        <w:t xml:space="preserve"> مربوط به </w:t>
      </w:r>
      <w:r w:rsidR="001172FC">
        <w:rPr>
          <w:rFonts w:ascii="AdvGulliv-R" w:hAnsi="AdvGulliv-R"/>
          <w:lang w:bidi="fa-IR"/>
        </w:rPr>
        <w:t>FeCL</w:t>
      </w:r>
      <w:r w:rsidR="001172FC">
        <w:rPr>
          <w:rFonts w:ascii="AdvGulliv-R" w:hAnsi="AdvGulliv-R"/>
          <w:vertAlign w:val="subscript"/>
          <w:lang w:bidi="fa-IR"/>
        </w:rPr>
        <w:t>3</w:t>
      </w:r>
      <w:r w:rsidR="001172FC">
        <w:rPr>
          <w:rFonts w:ascii="AdvGulliv-R" w:hAnsi="AdvGulliv-R" w:hint="cs"/>
          <w:rtl/>
          <w:lang w:bidi="fa-IR"/>
        </w:rPr>
        <w:t xml:space="preserve"> ، </w:t>
      </w:r>
      <w:r w:rsidR="001172FC">
        <w:rPr>
          <w:rFonts w:ascii="AdvGulliv-R" w:hAnsi="AdvGulliv-R"/>
          <w:lang w:bidi="fa-IR"/>
        </w:rPr>
        <w:t>TiCl</w:t>
      </w:r>
      <w:r w:rsidR="001172FC">
        <w:rPr>
          <w:rFonts w:ascii="AdvGulliv-R" w:hAnsi="AdvGulliv-R"/>
          <w:vertAlign w:val="subscript"/>
          <w:lang w:bidi="fa-IR"/>
        </w:rPr>
        <w:t>4</w:t>
      </w:r>
      <w:r w:rsidR="001172FC">
        <w:rPr>
          <w:rFonts w:ascii="AdvGulliv-R" w:hAnsi="AdvGulliv-R" w:hint="cs"/>
          <w:rtl/>
          <w:lang w:bidi="fa-IR"/>
        </w:rPr>
        <w:t xml:space="preserve"> و </w:t>
      </w:r>
      <w:r w:rsidR="001172FC">
        <w:rPr>
          <w:rFonts w:ascii="AdvGulliv-R" w:hAnsi="AdvGulliv-R"/>
          <w:lang w:bidi="fa-IR"/>
        </w:rPr>
        <w:t>PTC</w:t>
      </w:r>
      <w:r w:rsidR="001172FC">
        <w:rPr>
          <w:rFonts w:ascii="AdvGulliv-R" w:hAnsi="AdvGulliv-R" w:hint="cs"/>
          <w:rtl/>
          <w:lang w:bidi="fa-IR"/>
        </w:rPr>
        <w:t xml:space="preserve"> به ترتیب عبارت بودند از 44.8</w:t>
      </w:r>
      <w:r w:rsidR="001172FC">
        <w:rPr>
          <w:rFonts w:hint="cs"/>
          <w:rtl/>
          <w:lang w:bidi="fa-IR"/>
        </w:rPr>
        <w:t xml:space="preserve"> ، 44.2 و 38.9 ، در حالیکه </w:t>
      </w:r>
      <w:r w:rsidR="001172FC">
        <w:rPr>
          <w:lang w:bidi="fa-IR"/>
        </w:rPr>
        <w:t>RF</w:t>
      </w:r>
      <w:r w:rsidR="001172FC">
        <w:rPr>
          <w:rFonts w:hint="cs"/>
          <w:rtl/>
          <w:lang w:bidi="fa-IR"/>
        </w:rPr>
        <w:t xml:space="preserve"> به ترتیب شامل مقادیر 20.4 ، 42.0 و 20.5 بوده</w:t>
      </w:r>
      <w:r w:rsidR="001172FC">
        <w:rPr>
          <w:rtl/>
          <w:lang w:bidi="fa-IR"/>
        </w:rPr>
        <w:softHyphen/>
      </w:r>
      <w:r w:rsidR="001172FC">
        <w:rPr>
          <w:rFonts w:hint="cs"/>
          <w:rtl/>
          <w:lang w:bidi="fa-IR"/>
        </w:rPr>
        <w:t xml:space="preserve">اند. </w:t>
      </w:r>
      <w:r w:rsidR="002D242E">
        <w:rPr>
          <w:rFonts w:hint="cs"/>
          <w:rtl/>
          <w:lang w:bidi="fa-IR"/>
        </w:rPr>
        <w:t>شکست و تجدید شکلِ توده</w:t>
      </w:r>
      <w:r w:rsidR="002D242E">
        <w:rPr>
          <w:rtl/>
          <w:lang w:bidi="fa-IR"/>
        </w:rPr>
        <w:softHyphen/>
      </w:r>
      <w:r w:rsidR="002D242E">
        <w:rPr>
          <w:rFonts w:hint="cs"/>
          <w:rtl/>
          <w:lang w:bidi="fa-IR"/>
        </w:rPr>
        <w:t>های تجمعی عموماً تا حدی توسط ویژگی</w:t>
      </w:r>
      <w:r w:rsidR="002D242E">
        <w:rPr>
          <w:rtl/>
          <w:lang w:bidi="fa-IR"/>
        </w:rPr>
        <w:softHyphen/>
      </w:r>
      <w:r w:rsidR="002D242E">
        <w:rPr>
          <w:rFonts w:hint="cs"/>
          <w:rtl/>
          <w:lang w:bidi="fa-IR"/>
        </w:rPr>
        <w:t>های لخته</w:t>
      </w:r>
      <w:r w:rsidR="002D242E">
        <w:rPr>
          <w:rtl/>
          <w:lang w:bidi="fa-IR"/>
        </w:rPr>
        <w:softHyphen/>
      </w:r>
      <w:r w:rsidR="002D242E">
        <w:rPr>
          <w:rFonts w:hint="cs"/>
          <w:rtl/>
          <w:lang w:bidi="fa-IR"/>
        </w:rPr>
        <w:t>کنندگان مختلف کنترل می</w:t>
      </w:r>
      <w:r w:rsidR="002D242E">
        <w:rPr>
          <w:rtl/>
          <w:lang w:bidi="fa-IR"/>
        </w:rPr>
        <w:softHyphen/>
      </w:r>
      <w:r w:rsidR="002D242E">
        <w:rPr>
          <w:rFonts w:hint="cs"/>
          <w:rtl/>
          <w:lang w:bidi="fa-IR"/>
        </w:rPr>
        <w:t xml:space="preserve">گردد. </w:t>
      </w:r>
      <w:r w:rsidR="009C17B1">
        <w:rPr>
          <w:rFonts w:hint="cs"/>
          <w:rtl/>
          <w:lang w:bidi="fa-IR"/>
        </w:rPr>
        <w:t>لخته</w:t>
      </w:r>
      <w:r w:rsidR="009C17B1">
        <w:rPr>
          <w:rtl/>
          <w:lang w:bidi="fa-IR"/>
        </w:rPr>
        <w:softHyphen/>
      </w:r>
      <w:r w:rsidR="009C17B1">
        <w:rPr>
          <w:rFonts w:hint="cs"/>
          <w:rtl/>
          <w:lang w:bidi="fa-IR"/>
        </w:rPr>
        <w:t xml:space="preserve">کنندگان </w:t>
      </w:r>
      <w:r w:rsidR="009C17B1">
        <w:rPr>
          <w:lang w:bidi="fa-IR"/>
        </w:rPr>
        <w:t>FeCl</w:t>
      </w:r>
      <w:r w:rsidR="009C17B1">
        <w:rPr>
          <w:vertAlign w:val="subscript"/>
          <w:lang w:bidi="fa-IR"/>
        </w:rPr>
        <w:t>3</w:t>
      </w:r>
      <w:r w:rsidR="009C17B1">
        <w:rPr>
          <w:rFonts w:hint="cs"/>
          <w:rtl/>
          <w:lang w:bidi="fa-IR"/>
        </w:rPr>
        <w:t xml:space="preserve"> بالاترین میزان </w:t>
      </w:r>
      <w:r w:rsidR="009C17B1">
        <w:rPr>
          <w:lang w:bidi="fa-IR"/>
        </w:rPr>
        <w:t>SF</w:t>
      </w:r>
      <w:r w:rsidR="009C17B1">
        <w:rPr>
          <w:rFonts w:hint="cs"/>
          <w:rtl/>
          <w:lang w:bidi="fa-IR"/>
        </w:rPr>
        <w:t xml:space="preserve"> را نشان دادند اما نه با اختلاف مهمی </w:t>
      </w:r>
      <w:r w:rsidR="00972987">
        <w:rPr>
          <w:rFonts w:hint="cs"/>
          <w:rtl/>
          <w:lang w:bidi="fa-IR"/>
        </w:rPr>
        <w:t xml:space="preserve">از آنچه </w:t>
      </w:r>
      <w:r w:rsidR="00972987">
        <w:rPr>
          <w:lang w:bidi="fa-IR"/>
        </w:rPr>
        <w:t>TiCl</w:t>
      </w:r>
      <w:r w:rsidR="00972987">
        <w:rPr>
          <w:vertAlign w:val="subscript"/>
          <w:lang w:bidi="fa-IR"/>
        </w:rPr>
        <w:t>4</w:t>
      </w:r>
      <w:r w:rsidR="00972987">
        <w:rPr>
          <w:rFonts w:hint="cs"/>
          <w:rtl/>
          <w:lang w:bidi="fa-IR"/>
        </w:rPr>
        <w:t xml:space="preserve"> و </w:t>
      </w:r>
      <w:r w:rsidR="00972987">
        <w:rPr>
          <w:lang w:bidi="fa-IR"/>
        </w:rPr>
        <w:t>PTC</w:t>
      </w:r>
      <w:r w:rsidR="00972987">
        <w:rPr>
          <w:rFonts w:hint="cs"/>
          <w:rtl/>
          <w:lang w:bidi="fa-IR"/>
        </w:rPr>
        <w:t xml:space="preserve"> داشته بودند. </w:t>
      </w:r>
      <w:r w:rsidR="00634C87">
        <w:rPr>
          <w:rFonts w:hint="cs"/>
          <w:rtl/>
          <w:lang w:bidi="fa-IR"/>
        </w:rPr>
        <w:t>توده</w:t>
      </w:r>
      <w:r w:rsidR="00634C87">
        <w:rPr>
          <w:rtl/>
          <w:lang w:bidi="fa-IR"/>
        </w:rPr>
        <w:softHyphen/>
      </w:r>
      <w:r w:rsidR="00634C87">
        <w:rPr>
          <w:rtl/>
          <w:lang w:bidi="fa-IR"/>
        </w:rPr>
        <w:softHyphen/>
      </w:r>
      <w:r w:rsidR="00634C87">
        <w:rPr>
          <w:rFonts w:hint="cs"/>
          <w:rtl/>
          <w:lang w:bidi="fa-IR"/>
        </w:rPr>
        <w:t xml:space="preserve">های تجمع یافتۀ شکل گرفته توسط </w:t>
      </w:r>
      <w:r w:rsidR="00634C87">
        <w:rPr>
          <w:lang w:bidi="fa-IR"/>
        </w:rPr>
        <w:t>TiCl</w:t>
      </w:r>
      <w:r w:rsidR="00634C87">
        <w:rPr>
          <w:vertAlign w:val="subscript"/>
          <w:lang w:bidi="fa-IR"/>
        </w:rPr>
        <w:t>4</w:t>
      </w:r>
      <w:r w:rsidR="00634C87">
        <w:rPr>
          <w:rFonts w:hint="cs"/>
          <w:vertAlign w:val="subscript"/>
          <w:rtl/>
          <w:lang w:bidi="fa-IR"/>
        </w:rPr>
        <w:t xml:space="preserve"> </w:t>
      </w:r>
      <w:r w:rsidR="00634C87">
        <w:rPr>
          <w:rFonts w:hint="cs"/>
          <w:rtl/>
          <w:lang w:bidi="fa-IR"/>
        </w:rPr>
        <w:t xml:space="preserve">بزرگترین مقدار </w:t>
      </w:r>
      <w:r w:rsidR="00634C87">
        <w:rPr>
          <w:lang w:bidi="fa-IR"/>
        </w:rPr>
        <w:t>RF</w:t>
      </w:r>
      <w:r w:rsidR="00634C87">
        <w:rPr>
          <w:rFonts w:hint="cs"/>
          <w:rtl/>
          <w:lang w:bidi="fa-IR"/>
        </w:rPr>
        <w:t xml:space="preserve"> نمایش داده ، در حالیکه </w:t>
      </w:r>
      <w:r w:rsidR="00634C87">
        <w:rPr>
          <w:lang w:bidi="fa-IR"/>
        </w:rPr>
        <w:t>FeCl</w:t>
      </w:r>
      <w:r w:rsidR="00634C87">
        <w:rPr>
          <w:vertAlign w:val="subscript"/>
          <w:lang w:bidi="fa-IR"/>
        </w:rPr>
        <w:t>3</w:t>
      </w:r>
      <w:r w:rsidR="00634C87">
        <w:rPr>
          <w:rFonts w:hint="cs"/>
          <w:rtl/>
          <w:lang w:bidi="fa-IR"/>
        </w:rPr>
        <w:t xml:space="preserve"> و </w:t>
      </w:r>
      <w:r w:rsidR="00634C87">
        <w:rPr>
          <w:lang w:bidi="fa-IR"/>
        </w:rPr>
        <w:t>PTC</w:t>
      </w:r>
      <w:r w:rsidR="00634C87">
        <w:rPr>
          <w:rFonts w:hint="cs"/>
          <w:rtl/>
          <w:lang w:bidi="fa-IR"/>
        </w:rPr>
        <w:t xml:space="preserve"> مقدارهای کمتری اما مشابه با مقادیر </w:t>
      </w:r>
      <w:r w:rsidR="00634C87">
        <w:rPr>
          <w:lang w:bidi="fa-IR"/>
        </w:rPr>
        <w:t>RF</w:t>
      </w:r>
      <w:r w:rsidR="00634C87">
        <w:rPr>
          <w:rFonts w:hint="cs"/>
          <w:rtl/>
          <w:lang w:bidi="fa-IR"/>
        </w:rPr>
        <w:t xml:space="preserve"> عرضه کردند. </w:t>
      </w:r>
      <w:r w:rsidR="00CF35CE">
        <w:rPr>
          <w:rFonts w:hint="cs"/>
          <w:rtl/>
          <w:lang w:bidi="fa-IR"/>
        </w:rPr>
        <w:t>مطالعات قبلی تا به حال گزارش کرده</w:t>
      </w:r>
      <w:r w:rsidR="00CF35CE">
        <w:rPr>
          <w:rtl/>
          <w:lang w:bidi="fa-IR"/>
        </w:rPr>
        <w:softHyphen/>
      </w:r>
      <w:r w:rsidR="00CF35CE">
        <w:rPr>
          <w:rFonts w:hint="cs"/>
          <w:rtl/>
          <w:lang w:bidi="fa-IR"/>
        </w:rPr>
        <w:t>اند که توده</w:t>
      </w:r>
      <w:r w:rsidR="00CF35CE">
        <w:rPr>
          <w:rtl/>
          <w:lang w:bidi="fa-IR"/>
        </w:rPr>
        <w:softHyphen/>
      </w:r>
      <w:r w:rsidR="00CF35CE">
        <w:rPr>
          <w:rFonts w:hint="cs"/>
          <w:rtl/>
          <w:lang w:bidi="fa-IR"/>
        </w:rPr>
        <w:t>های تجمعی شکل گرفته توسط لخته</w:t>
      </w:r>
      <w:r w:rsidR="00CF35CE">
        <w:rPr>
          <w:rtl/>
          <w:lang w:bidi="fa-IR"/>
        </w:rPr>
        <w:softHyphen/>
      </w:r>
      <w:r w:rsidR="00CF35CE">
        <w:rPr>
          <w:rFonts w:hint="cs"/>
          <w:rtl/>
          <w:lang w:bidi="fa-IR"/>
        </w:rPr>
        <w:t xml:space="preserve">کنندگان جاروبی ( به تعبیری، </w:t>
      </w:r>
      <w:r w:rsidR="00CF35CE">
        <w:rPr>
          <w:lang w:bidi="fa-IR"/>
        </w:rPr>
        <w:t>FeCl</w:t>
      </w:r>
      <w:r w:rsidR="00CF35CE">
        <w:rPr>
          <w:vertAlign w:val="subscript"/>
          <w:lang w:bidi="fa-IR"/>
        </w:rPr>
        <w:t>3</w:t>
      </w:r>
      <w:r w:rsidR="00CF35CE">
        <w:rPr>
          <w:rFonts w:hint="cs"/>
          <w:rtl/>
          <w:lang w:bidi="fa-IR"/>
        </w:rPr>
        <w:t xml:space="preserve"> و </w:t>
      </w:r>
      <w:r w:rsidR="00CF35CE">
        <w:rPr>
          <w:lang w:bidi="fa-IR"/>
        </w:rPr>
        <w:t>PTC</w:t>
      </w:r>
      <w:r w:rsidR="00CF35CE">
        <w:rPr>
          <w:rFonts w:hint="cs"/>
          <w:rtl/>
          <w:lang w:bidi="fa-IR"/>
        </w:rPr>
        <w:t xml:space="preserve"> در این تحقیق) قابلیت بازیابی ضعیف</w:t>
      </w:r>
      <w:r w:rsidR="00CF35CE">
        <w:rPr>
          <w:rtl/>
          <w:lang w:bidi="fa-IR"/>
        </w:rPr>
        <w:softHyphen/>
      </w:r>
      <w:r w:rsidR="00CF35CE">
        <w:rPr>
          <w:rFonts w:hint="cs"/>
          <w:rtl/>
          <w:lang w:bidi="fa-IR"/>
        </w:rPr>
        <w:t>تری پس از شکست دارا هستند تا آنهایی که توسط خنثی</w:t>
      </w:r>
      <w:r w:rsidR="00CF35CE">
        <w:rPr>
          <w:rtl/>
          <w:lang w:bidi="fa-IR"/>
        </w:rPr>
        <w:softHyphen/>
      </w:r>
      <w:r w:rsidR="00CF35CE">
        <w:rPr>
          <w:rFonts w:hint="cs"/>
          <w:rtl/>
          <w:lang w:bidi="fa-IR"/>
        </w:rPr>
        <w:t xml:space="preserve">سازی </w:t>
      </w:r>
      <w:r w:rsidR="005309AD">
        <w:rPr>
          <w:rFonts w:hint="cs"/>
          <w:rtl/>
          <w:lang w:bidi="fa-IR"/>
        </w:rPr>
        <w:t xml:space="preserve">بار ( به عبارتی </w:t>
      </w:r>
      <w:r w:rsidR="005309AD">
        <w:rPr>
          <w:lang w:bidi="fa-IR"/>
        </w:rPr>
        <w:t>FeCl</w:t>
      </w:r>
      <w:r w:rsidR="005309AD">
        <w:rPr>
          <w:vertAlign w:val="subscript"/>
          <w:lang w:bidi="fa-IR"/>
        </w:rPr>
        <w:t>3</w:t>
      </w:r>
      <w:r w:rsidR="005309AD">
        <w:rPr>
          <w:rFonts w:hint="cs"/>
          <w:rtl/>
          <w:lang w:bidi="fa-IR"/>
        </w:rPr>
        <w:t xml:space="preserve"> و </w:t>
      </w:r>
      <w:r w:rsidR="005309AD">
        <w:rPr>
          <w:lang w:bidi="fa-IR"/>
        </w:rPr>
        <w:t>PTC</w:t>
      </w:r>
      <w:r w:rsidR="005309AD">
        <w:rPr>
          <w:rFonts w:hint="cs"/>
          <w:rtl/>
          <w:lang w:bidi="fa-IR"/>
        </w:rPr>
        <w:t xml:space="preserve"> در این بررسی) . بهرطریق ، حتی اگر </w:t>
      </w:r>
      <w:r w:rsidR="005309AD">
        <w:rPr>
          <w:lang w:bidi="fa-IR"/>
        </w:rPr>
        <w:t>TiCl</w:t>
      </w:r>
      <w:r w:rsidR="005309AD">
        <w:rPr>
          <w:vertAlign w:val="subscript"/>
          <w:lang w:bidi="fa-IR"/>
        </w:rPr>
        <w:t>4</w:t>
      </w:r>
      <w:r w:rsidR="005309AD">
        <w:rPr>
          <w:rFonts w:hint="cs"/>
          <w:rtl/>
          <w:lang w:bidi="fa-IR"/>
        </w:rPr>
        <w:t xml:space="preserve"> بالاترین مقدار </w:t>
      </w:r>
      <w:r w:rsidR="005309AD">
        <w:rPr>
          <w:lang w:bidi="fa-IR"/>
        </w:rPr>
        <w:t>RF</w:t>
      </w:r>
      <w:r w:rsidR="005309AD">
        <w:rPr>
          <w:rFonts w:hint="cs"/>
          <w:rtl/>
          <w:lang w:bidi="fa-IR"/>
        </w:rPr>
        <w:t xml:space="preserve"> را نشان می</w:t>
      </w:r>
      <w:r w:rsidR="005309AD">
        <w:rPr>
          <w:rtl/>
          <w:lang w:bidi="fa-IR"/>
        </w:rPr>
        <w:softHyphen/>
      </w:r>
      <w:r w:rsidR="005309AD">
        <w:rPr>
          <w:rFonts w:hint="cs"/>
          <w:rtl/>
          <w:lang w:bidi="fa-IR"/>
        </w:rPr>
        <w:t>داد ؛ توده</w:t>
      </w:r>
      <w:r w:rsidR="005309AD">
        <w:rPr>
          <w:rtl/>
          <w:lang w:bidi="fa-IR"/>
        </w:rPr>
        <w:softHyphen/>
      </w:r>
      <w:r w:rsidR="005309AD">
        <w:rPr>
          <w:rFonts w:hint="cs"/>
          <w:rtl/>
          <w:lang w:bidi="fa-IR"/>
        </w:rPr>
        <w:t>های تجمعی رشد مجددی نسبت به اندازۀ ابتدایی شان قبل از شکست نمی</w:t>
      </w:r>
      <w:r w:rsidR="005309AD">
        <w:rPr>
          <w:rtl/>
          <w:lang w:bidi="fa-IR"/>
        </w:rPr>
        <w:softHyphen/>
      </w:r>
      <w:r w:rsidR="005309AD">
        <w:rPr>
          <w:rFonts w:hint="cs"/>
          <w:rtl/>
          <w:lang w:bidi="fa-IR"/>
        </w:rPr>
        <w:t>نمودند ، این خود بیانگر آن است که خنثی</w:t>
      </w:r>
      <w:r w:rsidR="005309AD">
        <w:rPr>
          <w:rtl/>
          <w:lang w:bidi="fa-IR"/>
        </w:rPr>
        <w:softHyphen/>
      </w:r>
      <w:r w:rsidR="005309AD">
        <w:rPr>
          <w:rFonts w:hint="cs"/>
          <w:rtl/>
          <w:lang w:bidi="fa-IR"/>
        </w:rPr>
        <w:t xml:space="preserve">سازی بار تنها سازوکار لخته کنندگی و مسئول لخته کنندگی </w:t>
      </w:r>
      <w:r w:rsidR="005309AD">
        <w:rPr>
          <w:lang w:bidi="fa-IR"/>
        </w:rPr>
        <w:t>TiCl</w:t>
      </w:r>
      <w:r w:rsidR="005309AD">
        <w:rPr>
          <w:vertAlign w:val="subscript"/>
          <w:lang w:bidi="fa-IR"/>
        </w:rPr>
        <w:t>4</w:t>
      </w:r>
      <w:r w:rsidR="005309AD">
        <w:rPr>
          <w:rFonts w:hint="cs"/>
          <w:rtl/>
          <w:lang w:bidi="fa-IR"/>
        </w:rPr>
        <w:t xml:space="preserve"> نیست . گرِگور و همکارانش چنین بیان داشتند که مسیر اصلی از بین بردنِ </w:t>
      </w:r>
      <w:r w:rsidR="005309AD">
        <w:rPr>
          <w:lang w:bidi="fa-IR"/>
        </w:rPr>
        <w:t xml:space="preserve">HA </w:t>
      </w:r>
      <w:r w:rsidR="005309AD">
        <w:rPr>
          <w:rFonts w:hint="cs"/>
          <w:rtl/>
          <w:lang w:bidi="fa-IR"/>
        </w:rPr>
        <w:t xml:space="preserve"> از طریق لخته شدن بسته به شرایط </w:t>
      </w:r>
      <w:r w:rsidR="005309AD">
        <w:rPr>
          <w:lang w:bidi="fa-IR"/>
        </w:rPr>
        <w:t>pH</w:t>
      </w:r>
      <w:r w:rsidR="005309AD">
        <w:rPr>
          <w:rFonts w:hint="cs"/>
          <w:rtl/>
          <w:lang w:bidi="fa-IR"/>
        </w:rPr>
        <w:t xml:space="preserve"> و به شکل زیر تغییر می</w:t>
      </w:r>
      <w:r w:rsidR="005309AD">
        <w:rPr>
          <w:rtl/>
          <w:lang w:bidi="fa-IR"/>
        </w:rPr>
        <w:softHyphen/>
      </w:r>
      <w:r w:rsidR="005309AD">
        <w:rPr>
          <w:rFonts w:hint="cs"/>
          <w:rtl/>
          <w:lang w:bidi="fa-IR"/>
        </w:rPr>
        <w:t>کند : رسوب کردن توسط شکل</w:t>
      </w:r>
      <w:r w:rsidR="005309AD">
        <w:rPr>
          <w:rtl/>
          <w:lang w:bidi="fa-IR"/>
        </w:rPr>
        <w:softHyphen/>
      </w:r>
      <w:r w:rsidR="005309AD">
        <w:rPr>
          <w:rFonts w:hint="cs"/>
          <w:rtl/>
          <w:lang w:bidi="fa-IR"/>
        </w:rPr>
        <w:t>گیری کمپلکس</w:t>
      </w:r>
      <w:r w:rsidR="005309AD">
        <w:rPr>
          <w:rtl/>
          <w:lang w:bidi="fa-IR"/>
        </w:rPr>
        <w:softHyphen/>
      </w:r>
      <w:r w:rsidR="005309AD">
        <w:rPr>
          <w:rFonts w:hint="cs"/>
          <w:rtl/>
          <w:lang w:bidi="fa-IR"/>
        </w:rPr>
        <w:t xml:space="preserve">های غیرقابل حل در  6 </w:t>
      </w:r>
      <w:r w:rsidR="005309AD">
        <w:rPr>
          <w:rFonts w:cs="Times New Roman"/>
          <w:rtl/>
          <w:lang w:bidi="fa-IR"/>
        </w:rPr>
        <w:t>&gt;</w:t>
      </w:r>
      <w:r w:rsidR="005309AD">
        <w:rPr>
          <w:rFonts w:hint="cs"/>
          <w:rtl/>
          <w:lang w:bidi="fa-IR"/>
        </w:rPr>
        <w:t xml:space="preserve"> </w:t>
      </w:r>
      <w:r w:rsidR="005309AD">
        <w:rPr>
          <w:lang w:bidi="fa-IR"/>
        </w:rPr>
        <w:t>pH</w:t>
      </w:r>
      <w:r w:rsidR="005309AD">
        <w:rPr>
          <w:rFonts w:hint="cs"/>
          <w:rtl/>
          <w:lang w:bidi="fa-IR"/>
        </w:rPr>
        <w:t xml:space="preserve"> ، و جذبِ </w:t>
      </w:r>
      <w:r w:rsidR="005309AD">
        <w:rPr>
          <w:lang w:bidi="fa-IR"/>
        </w:rPr>
        <w:t>HA</w:t>
      </w:r>
      <w:r w:rsidR="005309AD">
        <w:rPr>
          <w:rFonts w:hint="cs"/>
          <w:rtl/>
          <w:lang w:bidi="fa-IR"/>
        </w:rPr>
        <w:t xml:space="preserve"> به سمت هیدروکسید جامد در  6 </w:t>
      </w:r>
      <w:r w:rsidR="005309AD">
        <w:rPr>
          <w:rFonts w:cs="Times New Roman"/>
          <w:rtl/>
          <w:lang w:bidi="fa-IR"/>
        </w:rPr>
        <w:t>&lt;</w:t>
      </w:r>
      <w:r w:rsidR="005309AD">
        <w:rPr>
          <w:rFonts w:hint="cs"/>
          <w:rtl/>
          <w:lang w:bidi="fa-IR"/>
        </w:rPr>
        <w:t xml:space="preserve"> </w:t>
      </w:r>
      <w:r w:rsidR="005309AD">
        <w:rPr>
          <w:lang w:bidi="fa-IR"/>
        </w:rPr>
        <w:t>pH</w:t>
      </w:r>
      <w:r w:rsidR="005309AD">
        <w:rPr>
          <w:rFonts w:hint="cs"/>
          <w:rtl/>
          <w:lang w:bidi="fa-IR"/>
        </w:rPr>
        <w:t xml:space="preserve"> . از آنجا که لخته کنندگی بهینۀ </w:t>
      </w:r>
      <w:r w:rsidR="005309AD">
        <w:rPr>
          <w:lang w:bidi="fa-IR"/>
        </w:rPr>
        <w:t>pH</w:t>
      </w:r>
      <w:r w:rsidR="005309AD">
        <w:rPr>
          <w:rFonts w:cstheme="minorBidi"/>
          <w:lang w:bidi="fa-IR"/>
        </w:rPr>
        <w:t xml:space="preserve"> </w:t>
      </w:r>
      <w:r w:rsidR="005309AD">
        <w:rPr>
          <w:rFonts w:cstheme="minorBidi" w:hint="cs"/>
          <w:rtl/>
          <w:lang w:bidi="fa-IR"/>
        </w:rPr>
        <w:t xml:space="preserve">  </w:t>
      </w:r>
      <w:r w:rsidR="005309AD">
        <w:rPr>
          <w:rFonts w:hint="cs"/>
          <w:rtl/>
          <w:lang w:bidi="fa-IR"/>
        </w:rPr>
        <w:t xml:space="preserve">برای </w:t>
      </w:r>
      <w:r w:rsidR="005309AD">
        <w:rPr>
          <w:lang w:bidi="fa-IR"/>
        </w:rPr>
        <w:t>TiCl</w:t>
      </w:r>
      <w:r w:rsidR="005309AD">
        <w:rPr>
          <w:vertAlign w:val="subscript"/>
          <w:lang w:bidi="fa-IR"/>
        </w:rPr>
        <w:t>4</w:t>
      </w:r>
      <w:r w:rsidR="005309AD">
        <w:rPr>
          <w:rFonts w:hint="cs"/>
          <w:rtl/>
          <w:lang w:bidi="fa-IR"/>
        </w:rPr>
        <w:t xml:space="preserve">  7.0 بود ، جذب </w:t>
      </w:r>
      <w:r w:rsidR="005309AD">
        <w:rPr>
          <w:lang w:bidi="fa-IR"/>
        </w:rPr>
        <w:t>HA</w:t>
      </w:r>
      <w:r w:rsidR="005309AD">
        <w:rPr>
          <w:rFonts w:hint="cs"/>
          <w:rtl/>
          <w:lang w:bidi="fa-IR"/>
        </w:rPr>
        <w:t xml:space="preserve"> به سمت هیدروکسید جامد ممکن است سازوکارِ از بین برندۀ چیره و غالبی باشد. </w:t>
      </w:r>
      <w:r w:rsidR="00572000">
        <w:rPr>
          <w:rFonts w:hint="cs"/>
          <w:rtl/>
          <w:lang w:bidi="fa-IR"/>
        </w:rPr>
        <w:t xml:space="preserve">ژائو و همکارانش توضیح دادند که فرآیند رشد تودۀ رسوبی برای </w:t>
      </w:r>
      <w:r w:rsidR="00D039DE">
        <w:rPr>
          <w:rFonts w:hint="cs"/>
          <w:rtl/>
          <w:lang w:bidi="fa-IR"/>
        </w:rPr>
        <w:t>لخته</w:t>
      </w:r>
      <w:r w:rsidR="00D039DE">
        <w:rPr>
          <w:rtl/>
          <w:lang w:bidi="fa-IR"/>
        </w:rPr>
        <w:softHyphen/>
      </w:r>
      <w:r w:rsidR="00D039DE">
        <w:rPr>
          <w:rFonts w:hint="cs"/>
          <w:rtl/>
          <w:lang w:bidi="fa-IR"/>
        </w:rPr>
        <w:t xml:space="preserve">کنندۀ </w:t>
      </w:r>
      <w:r w:rsidR="00D039DE">
        <w:rPr>
          <w:lang w:bidi="fa-IR"/>
        </w:rPr>
        <w:t>TiCl</w:t>
      </w:r>
      <w:r w:rsidR="00D039DE">
        <w:rPr>
          <w:vertAlign w:val="subscript"/>
          <w:lang w:bidi="fa-IR"/>
        </w:rPr>
        <w:t>4</w:t>
      </w:r>
      <w:r w:rsidR="00D039DE">
        <w:rPr>
          <w:rFonts w:hint="cs"/>
          <w:rtl/>
          <w:lang w:bidi="fa-IR"/>
        </w:rPr>
        <w:t xml:space="preserve"> می</w:t>
      </w:r>
      <w:r w:rsidR="00D039DE">
        <w:rPr>
          <w:rtl/>
          <w:lang w:bidi="fa-IR"/>
        </w:rPr>
        <w:softHyphen/>
      </w:r>
      <w:r w:rsidR="00D039DE">
        <w:rPr>
          <w:rFonts w:hint="cs"/>
          <w:rtl/>
          <w:lang w:bidi="fa-IR"/>
        </w:rPr>
        <w:t>تواند به شکل زیر تفسیر شود : در اثنای دقایق اولیه ، اندازۀ تودۀ تجمعی به شکلی تیز و قاطع به دلیل خنثی</w:t>
      </w:r>
      <w:r w:rsidR="00D039DE">
        <w:rPr>
          <w:rtl/>
          <w:lang w:bidi="fa-IR"/>
        </w:rPr>
        <w:softHyphen/>
      </w:r>
      <w:r w:rsidR="00D039DE">
        <w:rPr>
          <w:rFonts w:hint="cs"/>
          <w:rtl/>
          <w:lang w:bidi="fa-IR"/>
        </w:rPr>
        <w:t xml:space="preserve">سازی بار بین </w:t>
      </w:r>
      <w:r w:rsidR="00D039DE">
        <w:rPr>
          <w:lang w:bidi="fa-IR"/>
        </w:rPr>
        <w:t>HA</w:t>
      </w:r>
      <w:r w:rsidR="00D039DE">
        <w:rPr>
          <w:rFonts w:hint="cs"/>
          <w:rtl/>
          <w:lang w:bidi="fa-IR"/>
        </w:rPr>
        <w:t xml:space="preserve"> با بار منفی حاضر در آب و </w:t>
      </w:r>
      <w:r w:rsidR="00D039DE">
        <w:rPr>
          <w:lang w:bidi="fa-IR"/>
        </w:rPr>
        <w:t>Ti</w:t>
      </w:r>
      <w:r w:rsidR="00D039DE">
        <w:rPr>
          <w:vertAlign w:val="superscript"/>
          <w:lang w:bidi="fa-IR"/>
        </w:rPr>
        <w:t>4+</w:t>
      </w:r>
      <w:r w:rsidR="00D039DE">
        <w:rPr>
          <w:rFonts w:hint="cs"/>
          <w:rtl/>
          <w:lang w:bidi="fa-IR"/>
        </w:rPr>
        <w:t xml:space="preserve"> . همچنانکه فرآیند لخته شدن ادامه می</w:t>
      </w:r>
      <w:r w:rsidR="00D039DE">
        <w:rPr>
          <w:rtl/>
          <w:lang w:bidi="fa-IR"/>
        </w:rPr>
        <w:softHyphen/>
      </w:r>
      <w:r w:rsidR="00D039DE">
        <w:rPr>
          <w:rFonts w:hint="cs"/>
          <w:rtl/>
          <w:lang w:bidi="fa-IR"/>
        </w:rPr>
        <w:t>یافت ، توده</w:t>
      </w:r>
      <w:r w:rsidR="00D039DE">
        <w:rPr>
          <w:rtl/>
          <w:lang w:bidi="fa-IR"/>
        </w:rPr>
        <w:softHyphen/>
      </w:r>
      <w:r w:rsidR="00D039DE">
        <w:rPr>
          <w:rFonts w:hint="cs"/>
          <w:rtl/>
          <w:lang w:bidi="fa-IR"/>
        </w:rPr>
        <w:t>های تجمعی به هم پیوسته و تشکیل مهلکه</w:t>
      </w:r>
      <w:r w:rsidR="00D039DE">
        <w:rPr>
          <w:rtl/>
          <w:lang w:bidi="fa-IR"/>
        </w:rPr>
        <w:softHyphen/>
      </w:r>
      <w:r w:rsidR="00D039DE">
        <w:rPr>
          <w:rFonts w:hint="cs"/>
          <w:rtl/>
          <w:lang w:bidi="fa-IR"/>
        </w:rPr>
        <w:t>هایی از کلوئیدها درون رسوبات لخته کننده می</w:t>
      </w:r>
      <w:r w:rsidR="00D039DE">
        <w:rPr>
          <w:rtl/>
          <w:lang w:bidi="fa-IR"/>
        </w:rPr>
        <w:softHyphen/>
      </w:r>
      <w:r w:rsidR="00D039DE">
        <w:rPr>
          <w:rFonts w:hint="cs"/>
          <w:rtl/>
          <w:lang w:bidi="fa-IR"/>
        </w:rPr>
        <w:t xml:space="preserve">دادند که با جذب شیمیایی تلفیق شده بودند. </w:t>
      </w:r>
      <w:r w:rsidR="00DF0565">
        <w:rPr>
          <w:rFonts w:hint="cs"/>
          <w:rtl/>
          <w:lang w:bidi="fa-IR"/>
        </w:rPr>
        <w:t>سپس ، اندازۀ تودها به آرامی و محتملاً به دلیل اختلال یا مزاحمت در روند شکل</w:t>
      </w:r>
      <w:r w:rsidR="00DF0565">
        <w:rPr>
          <w:rtl/>
          <w:lang w:bidi="fa-IR"/>
        </w:rPr>
        <w:softHyphen/>
      </w:r>
      <w:r w:rsidR="00DF0565">
        <w:rPr>
          <w:rFonts w:hint="cs"/>
          <w:rtl/>
          <w:lang w:bidi="fa-IR"/>
        </w:rPr>
        <w:t>گیری توده</w:t>
      </w:r>
      <w:r w:rsidR="00DF0565">
        <w:rPr>
          <w:rtl/>
          <w:lang w:bidi="fa-IR"/>
        </w:rPr>
        <w:softHyphen/>
      </w:r>
      <w:r w:rsidR="00DF0565">
        <w:rPr>
          <w:rFonts w:hint="cs"/>
          <w:rtl/>
          <w:lang w:bidi="fa-IR"/>
        </w:rPr>
        <w:t xml:space="preserve">های رسوبی تجمع یافته بر اختلاط و ممزوج شدن پیشرونده </w:t>
      </w:r>
      <w:r w:rsidR="001D5134">
        <w:rPr>
          <w:rFonts w:hint="cs"/>
          <w:rtl/>
          <w:lang w:bidi="fa-IR"/>
        </w:rPr>
        <w:t>، کاهش می</w:t>
      </w:r>
      <w:r w:rsidR="001D5134">
        <w:rPr>
          <w:rtl/>
          <w:lang w:bidi="fa-IR"/>
        </w:rPr>
        <w:softHyphen/>
      </w:r>
      <w:r w:rsidR="001D5134">
        <w:rPr>
          <w:rFonts w:hint="cs"/>
          <w:rtl/>
          <w:lang w:bidi="fa-IR"/>
        </w:rPr>
        <w:t xml:space="preserve">یافتند . </w:t>
      </w:r>
    </w:p>
    <w:p w:rsidR="001D5134" w:rsidRDefault="001D5134" w:rsidP="001D5134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شکل 5. توزیع اندازۀ ذرات </w:t>
      </w:r>
      <w:r>
        <w:rPr>
          <w:lang w:bidi="fa-IR"/>
        </w:rPr>
        <w:t>(PSD)</w:t>
      </w:r>
      <w:r>
        <w:rPr>
          <w:rFonts w:hint="cs"/>
          <w:rtl/>
          <w:lang w:bidi="fa-IR"/>
        </w:rPr>
        <w:t xml:space="preserve"> متعلق به سه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کننده را قبل از شکست ، پس از شکست ، و بعد از رشد دوباره نشان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دهد . تغییرات کمتری بین </w:t>
      </w:r>
      <w:r>
        <w:rPr>
          <w:lang w:bidi="fa-IR"/>
        </w:rPr>
        <w:t>PSD</w:t>
      </w:r>
      <w:r>
        <w:rPr>
          <w:rFonts w:hint="cs"/>
          <w:rtl/>
          <w:lang w:bidi="fa-IR"/>
        </w:rPr>
        <w:t xml:space="preserve"> قبل از شکست و بعد از رشد مجدد تودۀ تجمع یافته برای </w:t>
      </w:r>
      <w:r>
        <w:rPr>
          <w:lang w:bidi="fa-IR"/>
        </w:rPr>
        <w:t>FeCl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PTC</w:t>
      </w:r>
      <w:r>
        <w:rPr>
          <w:rFonts w:hint="cs"/>
          <w:rtl/>
          <w:lang w:bidi="fa-IR"/>
        </w:rPr>
        <w:t xml:space="preserve"> مشاهده گردیده است که بر فقر رشد مجدد توده تجمع یافته بعد از شکست و اینکه کدامیک توسط </w:t>
      </w:r>
      <w:r>
        <w:rPr>
          <w:lang w:bidi="fa-IR"/>
        </w:rPr>
        <w:t>RF</w:t>
      </w:r>
      <w:r>
        <w:rPr>
          <w:rFonts w:hint="cs"/>
          <w:rtl/>
          <w:lang w:bidi="fa-IR"/>
        </w:rPr>
        <w:t xml:space="preserve"> تحتانیِ حاصل شده برای این دو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کننده تأیید شده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اند ، دلالت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کند . </w:t>
      </w:r>
    </w:p>
    <w:p w:rsidR="00EB6D48" w:rsidRDefault="00EB6D48" w:rsidP="001D5134">
      <w:pPr>
        <w:rPr>
          <w:rtl/>
          <w:lang w:bidi="fa-IR"/>
        </w:rPr>
      </w:pPr>
    </w:p>
    <w:p w:rsidR="00EB6D48" w:rsidRDefault="00EB6D48" w:rsidP="001D5134">
      <w:pPr>
        <w:rPr>
          <w:rFonts w:hint="cs"/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>5.3.  تحلیلِ ساختاریِ توده</w:t>
      </w:r>
      <w:r>
        <w:rPr>
          <w:b/>
          <w:bCs/>
          <w:rtl/>
          <w:lang w:bidi="fa-IR"/>
        </w:rPr>
        <w:softHyphen/>
      </w:r>
      <w:r>
        <w:rPr>
          <w:rFonts w:hint="cs"/>
          <w:b/>
          <w:bCs/>
          <w:rtl/>
          <w:lang w:bidi="fa-IR"/>
        </w:rPr>
        <w:t xml:space="preserve">های تجمعی </w:t>
      </w:r>
    </w:p>
    <w:p w:rsidR="00EB6D48" w:rsidRDefault="00EB6D48" w:rsidP="00C23CBA">
      <w:pPr>
        <w:spacing w:before="240"/>
        <w:rPr>
          <w:rFonts w:ascii="AdvGulliv-R" w:hAnsi="AdvGulliv-R"/>
          <w:rtl/>
          <w:lang w:bidi="fa-IR"/>
        </w:rPr>
      </w:pPr>
      <w:r>
        <w:rPr>
          <w:rFonts w:hint="cs"/>
          <w:rtl/>
          <w:lang w:bidi="fa-IR"/>
        </w:rPr>
        <w:t>ابعاد مواج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تجمعی </w:t>
      </w:r>
      <w:r>
        <w:rPr>
          <w:lang w:bidi="fa-IR"/>
        </w:rPr>
        <w:t>(FD)</w:t>
      </w:r>
      <w:r>
        <w:rPr>
          <w:rFonts w:hint="cs"/>
          <w:rtl/>
          <w:lang w:bidi="fa-IR"/>
        </w:rPr>
        <w:t xml:space="preserve"> در سه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کننده بر مبنای معادلات (4) و (5) و به جهت مقایسۀ درجۀ فشردگی آنان محاسبه شدند . </w:t>
      </w:r>
      <w:r>
        <w:rPr>
          <w:lang w:bidi="fa-IR"/>
        </w:rPr>
        <w:t>FD</w:t>
      </w:r>
      <w:r>
        <w:rPr>
          <w:rFonts w:hint="cs"/>
          <w:rtl/>
          <w:lang w:bidi="fa-IR"/>
        </w:rPr>
        <w:t xml:space="preserve"> مربوط به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تجمعی خود پارامتر مهم دیگری است که بر چگالی </w:t>
      </w:r>
      <w:r>
        <w:rPr>
          <w:rFonts w:hint="cs"/>
          <w:rtl/>
          <w:lang w:bidi="fa-IR"/>
        </w:rPr>
        <w:lastRenderedPageBreak/>
        <w:t>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مجتمع شده تأثیر گذارده و در نتیجه بر فرآیند تفکیکِ جامد /  مایع مؤثر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افتد. نتایج  در جدول 2. </w:t>
      </w:r>
      <w:r>
        <w:rPr>
          <w:rFonts w:hint="cs"/>
          <w:rtl/>
          <w:lang w:bidi="fa-IR"/>
        </w:rPr>
        <w:t>نمایش داده شد</w:t>
      </w:r>
      <w:r>
        <w:rPr>
          <w:rFonts w:hint="cs"/>
          <w:rtl/>
          <w:lang w:bidi="fa-IR"/>
        </w:rPr>
        <w:t>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اند و نشان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دهند که مقادیر </w:t>
      </w:r>
      <w:r>
        <w:rPr>
          <w:lang w:bidi="fa-IR"/>
        </w:rPr>
        <w:t>FD</w:t>
      </w:r>
      <w:r>
        <w:rPr>
          <w:rFonts w:hint="cs"/>
          <w:rtl/>
          <w:lang w:bidi="fa-IR"/>
        </w:rPr>
        <w:t xml:space="preserve"> مربوط به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تجمع یافته </w:t>
      </w:r>
      <w:r w:rsidR="006254FE">
        <w:rPr>
          <w:rFonts w:hint="cs"/>
          <w:rtl/>
          <w:lang w:bidi="fa-IR"/>
        </w:rPr>
        <w:t xml:space="preserve">از ترتیب </w:t>
      </w:r>
      <w:r w:rsidR="006254FE" w:rsidRPr="006254FE">
        <w:rPr>
          <w:rFonts w:ascii="AdvGulliv-R" w:hAnsi="AdvGulliv-R" w:cs="AdvGulliv-R"/>
          <w:sz w:val="22"/>
          <w:szCs w:val="22"/>
        </w:rPr>
        <w:t>FeCl</w:t>
      </w:r>
      <w:r w:rsidR="006254FE" w:rsidRPr="006254FE">
        <w:rPr>
          <w:rFonts w:ascii="AdvGulliv-R" w:hAnsi="AdvGulliv-R" w:cs="AdvGulliv-R"/>
          <w:sz w:val="17"/>
          <w:szCs w:val="17"/>
        </w:rPr>
        <w:t xml:space="preserve">3 </w:t>
      </w:r>
      <w:r w:rsidR="006254FE" w:rsidRPr="006254FE">
        <w:rPr>
          <w:rFonts w:ascii="AdvGulliv-R" w:hAnsi="AdvGulliv-R" w:cs="AdvGulliv-R"/>
          <w:sz w:val="22"/>
          <w:szCs w:val="22"/>
        </w:rPr>
        <w:t>&gt; TiCl</w:t>
      </w:r>
      <w:r w:rsidR="006254FE" w:rsidRPr="006254FE">
        <w:rPr>
          <w:rFonts w:ascii="AdvGulliv-R" w:hAnsi="AdvGulliv-R" w:cs="AdvGulliv-R"/>
          <w:sz w:val="17"/>
          <w:szCs w:val="17"/>
        </w:rPr>
        <w:t xml:space="preserve">4 </w:t>
      </w:r>
      <w:r w:rsidR="006254FE" w:rsidRPr="006254FE">
        <w:rPr>
          <w:rFonts w:ascii="AdvGulliv-R" w:hAnsi="AdvGulliv-R" w:cs="AdvGulliv-R"/>
          <w:sz w:val="22"/>
          <w:szCs w:val="22"/>
        </w:rPr>
        <w:t>&gt; PTC</w:t>
      </w:r>
      <w:r w:rsidR="006254FE">
        <w:rPr>
          <w:rFonts w:ascii="AdvGulliv-R" w:hAnsi="AdvGulliv-R" w:cs="AdvGulliv-R" w:hint="cs"/>
          <w:sz w:val="22"/>
          <w:szCs w:val="22"/>
          <w:rtl/>
        </w:rPr>
        <w:t xml:space="preserve"> </w:t>
      </w:r>
      <w:r w:rsidR="006254FE">
        <w:rPr>
          <w:rFonts w:ascii="AdvGulliv-R" w:hAnsi="AdvGulliv-R" w:hint="cs"/>
          <w:rtl/>
        </w:rPr>
        <w:t>تبعیت می</w:t>
      </w:r>
      <w:r w:rsidR="006254FE">
        <w:rPr>
          <w:rFonts w:ascii="AdvGulliv-R" w:hAnsi="AdvGulliv-R"/>
          <w:rtl/>
        </w:rPr>
        <w:softHyphen/>
      </w:r>
      <w:r w:rsidR="006254FE">
        <w:rPr>
          <w:rFonts w:ascii="AdvGulliv-R" w:hAnsi="AdvGulliv-R" w:hint="cs"/>
          <w:rtl/>
        </w:rPr>
        <w:t>کنند . این در تطابق با یکی از مطالعات و بررسی</w:t>
      </w:r>
      <w:r w:rsidR="006254FE">
        <w:rPr>
          <w:rFonts w:ascii="AdvGulliv-R" w:hAnsi="AdvGulliv-R"/>
          <w:rtl/>
        </w:rPr>
        <w:softHyphen/>
      </w:r>
      <w:r w:rsidR="006254FE">
        <w:rPr>
          <w:rFonts w:ascii="AdvGulliv-R" w:hAnsi="AdvGulliv-R" w:hint="cs"/>
          <w:rtl/>
        </w:rPr>
        <w:t>های قبلی می</w:t>
      </w:r>
      <w:r w:rsidR="006254FE">
        <w:rPr>
          <w:rFonts w:ascii="AdvGulliv-R" w:hAnsi="AdvGulliv-R"/>
          <w:rtl/>
        </w:rPr>
        <w:softHyphen/>
      </w:r>
      <w:r w:rsidR="006254FE">
        <w:rPr>
          <w:rFonts w:ascii="AdvGulliv-R" w:hAnsi="AdvGulliv-R" w:hint="cs"/>
          <w:rtl/>
        </w:rPr>
        <w:t>باشد ؛ که نشان می</w:t>
      </w:r>
      <w:r w:rsidR="006254FE">
        <w:rPr>
          <w:rFonts w:ascii="AdvGulliv-R" w:hAnsi="AdvGulliv-R"/>
          <w:rtl/>
        </w:rPr>
        <w:softHyphen/>
      </w:r>
      <w:r w:rsidR="006254FE">
        <w:rPr>
          <w:rFonts w:ascii="AdvGulliv-R" w:hAnsi="AdvGulliv-R" w:hint="cs"/>
          <w:rtl/>
        </w:rPr>
        <w:t xml:space="preserve">دهد هر چه اندازه و ابعاد تودۀ تجمعی بزرگتر باشد ، ابعاد مواج آن کوچکتر است. </w:t>
      </w:r>
      <w:r w:rsidR="00C23CBA">
        <w:rPr>
          <w:rFonts w:ascii="AdvGulliv-R" w:hAnsi="AdvGulliv-R" w:hint="cs"/>
          <w:rtl/>
        </w:rPr>
        <w:t>علاوه بر این ، می</w:t>
      </w:r>
      <w:r w:rsidR="00C23CBA">
        <w:rPr>
          <w:rFonts w:ascii="AdvGulliv-R" w:hAnsi="AdvGulliv-R"/>
          <w:rtl/>
        </w:rPr>
        <w:softHyphen/>
      </w:r>
      <w:r w:rsidR="00C23CBA">
        <w:rPr>
          <w:rFonts w:ascii="AdvGulliv-R" w:hAnsi="AdvGulliv-R" w:hint="cs"/>
          <w:rtl/>
        </w:rPr>
        <w:t xml:space="preserve">توان شاهد بود که </w:t>
      </w:r>
      <w:r w:rsidR="00C23CBA">
        <w:rPr>
          <w:rFonts w:ascii="AdvGulliv-R" w:hAnsi="AdvGulliv-R"/>
        </w:rPr>
        <w:t>FD</w:t>
      </w:r>
      <w:r w:rsidR="00C23CBA">
        <w:rPr>
          <w:rFonts w:ascii="AdvGulliv-R" w:hAnsi="AdvGulliv-R" w:hint="cs"/>
          <w:rtl/>
          <w:lang w:bidi="fa-IR"/>
        </w:rPr>
        <w:t xml:space="preserve"> از روندی یکسان به مانند </w:t>
      </w:r>
      <w:r w:rsidR="00C23CBA">
        <w:rPr>
          <w:rFonts w:ascii="AdvGulliv-R" w:hAnsi="AdvGulliv-R"/>
          <w:lang w:bidi="fa-IR"/>
        </w:rPr>
        <w:t>SF</w:t>
      </w:r>
      <w:r w:rsidR="00C23CBA">
        <w:rPr>
          <w:rFonts w:ascii="AdvGulliv-R" w:hAnsi="AdvGulliv-R" w:hint="cs"/>
          <w:rtl/>
          <w:lang w:bidi="fa-IR"/>
        </w:rPr>
        <w:t xml:space="preserve"> پیروی می</w:t>
      </w:r>
      <w:r w:rsidR="00C23CBA">
        <w:rPr>
          <w:rFonts w:ascii="AdvGulliv-R" w:hAnsi="AdvGulliv-R"/>
          <w:rtl/>
          <w:lang w:bidi="fa-IR"/>
        </w:rPr>
        <w:softHyphen/>
      </w:r>
      <w:r w:rsidR="00C23CBA">
        <w:rPr>
          <w:rFonts w:ascii="AdvGulliv-R" w:hAnsi="AdvGulliv-R" w:hint="cs"/>
          <w:rtl/>
          <w:lang w:bidi="fa-IR"/>
        </w:rPr>
        <w:t>کند ، که نشان می</w:t>
      </w:r>
      <w:r w:rsidR="00C23CBA">
        <w:rPr>
          <w:rFonts w:ascii="AdvGulliv-R" w:hAnsi="AdvGulliv-R"/>
          <w:rtl/>
          <w:lang w:bidi="fa-IR"/>
        </w:rPr>
        <w:softHyphen/>
      </w:r>
      <w:r w:rsidR="00C23CBA">
        <w:rPr>
          <w:rFonts w:ascii="AdvGulliv-R" w:hAnsi="AdvGulliv-R" w:hint="cs"/>
          <w:rtl/>
          <w:lang w:bidi="fa-IR"/>
        </w:rPr>
        <w:t>دهد توده</w:t>
      </w:r>
      <w:r w:rsidR="00C23CBA">
        <w:rPr>
          <w:rFonts w:ascii="AdvGulliv-R" w:hAnsi="AdvGulliv-R"/>
          <w:rtl/>
          <w:lang w:bidi="fa-IR"/>
        </w:rPr>
        <w:softHyphen/>
      </w:r>
      <w:r w:rsidR="00C23CBA">
        <w:rPr>
          <w:rFonts w:ascii="AdvGulliv-R" w:hAnsi="AdvGulliv-R" w:hint="cs"/>
          <w:rtl/>
          <w:lang w:bidi="fa-IR"/>
        </w:rPr>
        <w:t xml:space="preserve">های تجمع یافته واجد </w:t>
      </w:r>
      <w:r w:rsidR="00C23CBA">
        <w:rPr>
          <w:rFonts w:ascii="AdvGulliv-R" w:hAnsi="AdvGulliv-R"/>
          <w:lang w:bidi="fa-IR"/>
        </w:rPr>
        <w:t>SF</w:t>
      </w:r>
      <w:r w:rsidR="00C23CBA">
        <w:rPr>
          <w:rFonts w:ascii="AdvGulliv-R" w:hAnsi="AdvGulliv-R" w:hint="cs"/>
          <w:rtl/>
          <w:lang w:bidi="fa-IR"/>
        </w:rPr>
        <w:t xml:space="preserve"> زیاد و بالایی است که همچنین درجۀ بالایی از فشردگی را نمایش می</w:t>
      </w:r>
      <w:r w:rsidR="00C23CBA">
        <w:rPr>
          <w:rFonts w:ascii="AdvGulliv-R" w:hAnsi="AdvGulliv-R"/>
          <w:rtl/>
          <w:lang w:bidi="fa-IR"/>
        </w:rPr>
        <w:softHyphen/>
      </w:r>
      <w:r w:rsidR="00C23CBA">
        <w:rPr>
          <w:rFonts w:ascii="AdvGulliv-R" w:hAnsi="AdvGulliv-R" w:hint="cs"/>
          <w:rtl/>
          <w:lang w:bidi="fa-IR"/>
        </w:rPr>
        <w:t>دهد. این نکته همچنین در تحقیق قبلی توسط وَنگ و همکارانش نشان داده شده بود ، جاییکه آنها رابطه</w:t>
      </w:r>
      <w:r w:rsidR="00C23CBA">
        <w:rPr>
          <w:rFonts w:ascii="AdvGulliv-R" w:hAnsi="AdvGulliv-R"/>
          <w:rtl/>
          <w:lang w:bidi="fa-IR"/>
        </w:rPr>
        <w:softHyphen/>
      </w:r>
      <w:r w:rsidR="00C23CBA">
        <w:rPr>
          <w:rFonts w:ascii="AdvGulliv-R" w:hAnsi="AdvGulliv-R" w:hint="cs"/>
          <w:rtl/>
          <w:lang w:bidi="fa-IR"/>
        </w:rPr>
        <w:t>ای تنگاتنگ میان ساختار توده</w:t>
      </w:r>
      <w:r w:rsidR="00C23CBA">
        <w:rPr>
          <w:rFonts w:ascii="AdvGulliv-R" w:hAnsi="AdvGulliv-R"/>
          <w:rtl/>
          <w:lang w:bidi="fa-IR"/>
        </w:rPr>
        <w:softHyphen/>
      </w:r>
      <w:r w:rsidR="00C23CBA">
        <w:rPr>
          <w:rFonts w:ascii="AdvGulliv-R" w:hAnsi="AdvGulliv-R" w:hint="cs"/>
          <w:rtl/>
          <w:lang w:bidi="fa-IR"/>
        </w:rPr>
        <w:t xml:space="preserve">های مجتمع شده و توان آنها پیدا نموده بودند. </w:t>
      </w:r>
    </w:p>
    <w:p w:rsidR="004B0FC9" w:rsidRDefault="004B0FC9" w:rsidP="004B0FC9">
      <w:pPr>
        <w:pStyle w:val="ListParagraph"/>
        <w:numPr>
          <w:ilvl w:val="0"/>
          <w:numId w:val="1"/>
        </w:numPr>
        <w:spacing w:before="240"/>
        <w:rPr>
          <w:rFonts w:hint="cs"/>
          <w:b/>
          <w:bCs/>
          <w:lang w:bidi="fa-IR"/>
        </w:rPr>
      </w:pPr>
      <w:r>
        <w:rPr>
          <w:rFonts w:hint="cs"/>
          <w:b/>
          <w:bCs/>
          <w:rtl/>
          <w:lang w:bidi="fa-IR"/>
        </w:rPr>
        <w:t xml:space="preserve">نتایج </w:t>
      </w:r>
    </w:p>
    <w:p w:rsidR="004B0FC9" w:rsidRDefault="004B0FC9" w:rsidP="004B0FC9">
      <w:pPr>
        <w:spacing w:before="240"/>
        <w:rPr>
          <w:rtl/>
          <w:lang w:bidi="fa-IR"/>
        </w:rPr>
      </w:pPr>
      <w:r>
        <w:rPr>
          <w:rFonts w:hint="cs"/>
          <w:rtl/>
          <w:lang w:bidi="fa-IR"/>
        </w:rPr>
        <w:t>عملکرد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کنندۀ اخیراً توسعه یافتۀ </w:t>
      </w:r>
      <w:r>
        <w:rPr>
          <w:lang w:bidi="fa-IR"/>
        </w:rPr>
        <w:t>PTC</w:t>
      </w:r>
      <w:r>
        <w:rPr>
          <w:rFonts w:hint="cs"/>
          <w:rtl/>
          <w:lang w:bidi="fa-IR"/>
        </w:rPr>
        <w:t xml:space="preserve"> به جهت تصفیۀ ترکیبی فاضلاب در مقایسه با </w:t>
      </w:r>
      <w:r w:rsidRPr="004B0FC9">
        <w:rPr>
          <w:lang w:bidi="fa-IR"/>
        </w:rPr>
        <w:t>TiCl</w:t>
      </w:r>
      <w:r w:rsidRPr="004B0FC9"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و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کنندۀ سنتی </w:t>
      </w:r>
      <w:r w:rsidRPr="004B0FC9">
        <w:rPr>
          <w:lang w:bidi="fa-IR"/>
        </w:rPr>
        <w:t>FeCl</w:t>
      </w:r>
      <w:r w:rsidRPr="004B0FC9"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بر حسب پارامترهای کیفی آب ، </w:t>
      </w:r>
      <w:r>
        <w:rPr>
          <w:rFonts w:hint="cs"/>
          <w:rtl/>
          <w:lang w:bidi="fa-IR"/>
        </w:rPr>
        <w:t>سازوکارهای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کننده و ویژگی های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تجمع یافته</w:t>
      </w:r>
      <w:r w:rsidRPr="004B0FC9">
        <w:rPr>
          <w:rFonts w:hint="cs"/>
          <w:rtl/>
          <w:lang w:bidi="fa-IR"/>
        </w:rPr>
        <w:t xml:space="preserve"> مورد</w:t>
      </w:r>
      <w:r>
        <w:rPr>
          <w:rFonts w:hint="cs"/>
          <w:rtl/>
          <w:lang w:bidi="fa-IR"/>
        </w:rPr>
        <w:t xml:space="preserve"> بررسی و مطالعه قرار گرفت. نتایج آمده در زیر از تحقیق حاضر استخراج گشته است : </w:t>
      </w:r>
    </w:p>
    <w:p w:rsidR="00E769C4" w:rsidRDefault="00E769C4" w:rsidP="0014379E">
      <w:pPr>
        <w:pStyle w:val="ListParagraph"/>
        <w:numPr>
          <w:ilvl w:val="0"/>
          <w:numId w:val="2"/>
        </w:numPr>
        <w:spacing w:before="240"/>
        <w:rPr>
          <w:rFonts w:hint="cs"/>
          <w:lang w:bidi="fa-IR"/>
        </w:rPr>
      </w:pPr>
      <w:r>
        <w:rPr>
          <w:lang w:bidi="fa-IR"/>
        </w:rPr>
        <w:t>PTC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ناحیۀ رسوبگذاری وسیع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تری را بر حسب </w:t>
      </w:r>
      <w:r>
        <w:rPr>
          <w:lang w:bidi="fa-IR"/>
        </w:rPr>
        <w:t>pH</w:t>
      </w:r>
      <w:r>
        <w:rPr>
          <w:rFonts w:hint="cs"/>
          <w:rtl/>
          <w:lang w:bidi="fa-IR"/>
        </w:rPr>
        <w:t xml:space="preserve"> و دوز منعقدکننده برای از بین بردن تلاطم نشان دادند و در نتیجه به لحاظ توان بالقوه دامنۀ وسیع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تری از </w:t>
      </w:r>
      <w:r>
        <w:rPr>
          <w:lang w:bidi="fa-IR"/>
        </w:rPr>
        <w:t>pH</w:t>
      </w:r>
      <w:r>
        <w:rPr>
          <w:rFonts w:hint="cs"/>
          <w:rtl/>
          <w:lang w:bidi="fa-IR"/>
        </w:rPr>
        <w:t xml:space="preserve"> را نسبت به </w:t>
      </w:r>
      <w:r>
        <w:rPr>
          <w:lang w:bidi="fa-IR"/>
        </w:rPr>
        <w:t>FeCl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بکار گرفتند. علاوه بر این ، </w:t>
      </w:r>
      <w:r>
        <w:rPr>
          <w:lang w:bidi="fa-IR"/>
        </w:rPr>
        <w:t>PTC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تلاطم بیشتری و بالاتر و از میان برداشتن </w:t>
      </w:r>
      <w:r>
        <w:rPr>
          <w:lang w:bidi="fa-IR"/>
        </w:rPr>
        <w:t>UV</w:t>
      </w:r>
      <w:r>
        <w:rPr>
          <w:vertAlign w:val="subscript"/>
          <w:lang w:bidi="fa-IR"/>
        </w:rPr>
        <w:t>254</w:t>
      </w:r>
      <w:r>
        <w:rPr>
          <w:rFonts w:hint="cs"/>
          <w:rtl/>
          <w:lang w:bidi="fa-IR"/>
        </w:rPr>
        <w:t xml:space="preserve"> محقق کردند.</w:t>
      </w:r>
    </w:p>
    <w:p w:rsidR="00E769C4" w:rsidRDefault="00E769C4" w:rsidP="0014379E">
      <w:pPr>
        <w:pStyle w:val="ListParagraph"/>
        <w:numPr>
          <w:ilvl w:val="0"/>
          <w:numId w:val="2"/>
        </w:numPr>
        <w:spacing w:before="240"/>
        <w:rPr>
          <w:rFonts w:hint="cs"/>
          <w:lang w:bidi="fa-IR"/>
        </w:rPr>
      </w:pPr>
      <w:r>
        <w:rPr>
          <w:rFonts w:hint="cs"/>
          <w:rtl/>
          <w:lang w:bidi="fa-IR"/>
        </w:rPr>
        <w:t xml:space="preserve">در خلال دورۀ رشد توده تجمع یافتۀ اولیه ، </w:t>
      </w:r>
      <w:r>
        <w:rPr>
          <w:lang w:bidi="fa-IR"/>
        </w:rPr>
        <w:t>PTC</w:t>
      </w:r>
      <w:r>
        <w:rPr>
          <w:rFonts w:hint="cs"/>
          <w:rtl/>
          <w:lang w:bidi="fa-IR"/>
        </w:rPr>
        <w:t xml:space="preserve"> سریع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ترین نرخ رشد </w:t>
      </w:r>
      <w:r w:rsidR="00273EFC">
        <w:rPr>
          <w:rFonts w:hint="cs"/>
          <w:rtl/>
          <w:lang w:bidi="fa-IR"/>
        </w:rPr>
        <w:t>( به عبارتی ، 278.9 میکرومتر در دقیقه ) را همراه با بزرگترین ابعاد تودۀ رسوبی با مقدار 836 میکرومتر نشان داد، که خود بیانگر مزیت</w:t>
      </w:r>
      <w:r w:rsidR="00273EFC">
        <w:rPr>
          <w:rtl/>
          <w:lang w:bidi="fa-IR"/>
        </w:rPr>
        <w:softHyphen/>
      </w:r>
      <w:r w:rsidR="00273EFC">
        <w:rPr>
          <w:rFonts w:hint="cs"/>
          <w:rtl/>
          <w:lang w:bidi="fa-IR"/>
        </w:rPr>
        <w:t>هایی حائز اهمیت بر حسب اختلاطی فشرده  و محفظه</w:t>
      </w:r>
      <w:r w:rsidR="00273EFC">
        <w:rPr>
          <w:rtl/>
          <w:lang w:bidi="fa-IR"/>
        </w:rPr>
        <w:softHyphen/>
      </w:r>
      <w:r w:rsidR="00273EFC">
        <w:rPr>
          <w:rFonts w:hint="cs"/>
          <w:rtl/>
          <w:lang w:bidi="fa-IR"/>
        </w:rPr>
        <w:t>های رسوبگذاری می</w:t>
      </w:r>
      <w:r w:rsidR="00273EFC">
        <w:rPr>
          <w:rtl/>
          <w:lang w:bidi="fa-IR"/>
        </w:rPr>
        <w:softHyphen/>
      </w:r>
      <w:r w:rsidR="00273EFC">
        <w:rPr>
          <w:rFonts w:hint="cs"/>
          <w:rtl/>
          <w:lang w:bidi="fa-IR"/>
        </w:rPr>
        <w:t xml:space="preserve">باشد. </w:t>
      </w:r>
    </w:p>
    <w:p w:rsidR="00273EFC" w:rsidRDefault="00273EFC" w:rsidP="0014379E">
      <w:pPr>
        <w:pStyle w:val="ListParagraph"/>
        <w:numPr>
          <w:ilvl w:val="0"/>
          <w:numId w:val="2"/>
        </w:numPr>
        <w:spacing w:before="240"/>
        <w:rPr>
          <w:lang w:bidi="fa-IR"/>
        </w:rPr>
      </w:pPr>
      <w:r>
        <w:rPr>
          <w:rFonts w:hint="cs"/>
          <w:rtl/>
          <w:lang w:bidi="fa-IR"/>
        </w:rPr>
        <w:t>عامل توان و قدرت و بعدِ موّاج در هر سه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کننده کاملاً مشابه بوده و از ترتیب یکسانی : </w:t>
      </w:r>
    </w:p>
    <w:p w:rsidR="00273EFC" w:rsidRDefault="00273EFC" w:rsidP="00E1227E">
      <w:pPr>
        <w:pStyle w:val="ListParagraph"/>
        <w:autoSpaceDE w:val="0"/>
        <w:autoSpaceDN w:val="0"/>
        <w:adjustRightInd w:val="0"/>
        <w:spacing w:line="240" w:lineRule="auto"/>
        <w:rPr>
          <w:rFonts w:ascii="AdvGulliv-R" w:hAnsi="AdvGulliv-R"/>
          <w:rtl/>
          <w:lang w:bidi="fa-IR"/>
        </w:rPr>
      </w:pPr>
      <w:r w:rsidRPr="00273EFC">
        <w:rPr>
          <w:rFonts w:ascii="AdvGulliv-R" w:hAnsi="AdvGulliv-R" w:cs="AdvGulliv-R"/>
          <w:sz w:val="22"/>
          <w:szCs w:val="22"/>
        </w:rPr>
        <w:t>F</w:t>
      </w:r>
      <w:r w:rsidRPr="00273EFC">
        <w:rPr>
          <w:rFonts w:ascii="AdvGulliv-R" w:hAnsi="AdvGulliv-R" w:cs="AdvGulliv-R"/>
        </w:rPr>
        <w:t>e</w:t>
      </w:r>
      <w:r w:rsidRPr="00273EFC">
        <w:rPr>
          <w:rFonts w:ascii="AdvGulliv-R" w:hAnsi="AdvGulliv-R" w:cs="AdvGulliv-R"/>
          <w:sz w:val="24"/>
          <w:szCs w:val="24"/>
        </w:rPr>
        <w:t>Cl</w:t>
      </w:r>
      <w:r w:rsidRPr="00273EFC">
        <w:rPr>
          <w:rFonts w:ascii="AdvGulliv-R" w:hAnsi="AdvGulliv-R" w:cs="AdvGulliv-R"/>
          <w:sz w:val="19"/>
          <w:szCs w:val="19"/>
        </w:rPr>
        <w:t xml:space="preserve">3 </w:t>
      </w:r>
      <w:r w:rsidRPr="00273EFC">
        <w:rPr>
          <w:rFonts w:ascii="AdvGulliv-R" w:hAnsi="AdvGulliv-R" w:cs="AdvGulliv-R"/>
          <w:sz w:val="24"/>
          <w:szCs w:val="24"/>
        </w:rPr>
        <w:t>&gt; TiCl</w:t>
      </w:r>
      <w:r w:rsidRPr="00273EFC">
        <w:rPr>
          <w:rFonts w:ascii="AdvGulliv-R" w:hAnsi="AdvGulliv-R" w:cs="AdvGulliv-R"/>
          <w:sz w:val="19"/>
          <w:szCs w:val="19"/>
        </w:rPr>
        <w:t xml:space="preserve">4 </w:t>
      </w:r>
      <w:r w:rsidRPr="00273EFC">
        <w:rPr>
          <w:rFonts w:ascii="AdvGulliv-R" w:hAnsi="AdvGulliv-R" w:cs="AdvGulliv-R"/>
          <w:sz w:val="24"/>
          <w:szCs w:val="24"/>
        </w:rPr>
        <w:t>&gt;PTC</w:t>
      </w:r>
      <w:r>
        <w:rPr>
          <w:rFonts w:ascii="AdvGulliv-R" w:hAnsi="AdvGulliv-R" w:cs="AdvGulliv-R" w:hint="cs"/>
          <w:sz w:val="24"/>
          <w:szCs w:val="24"/>
          <w:rtl/>
        </w:rPr>
        <w:t xml:space="preserve"> </w:t>
      </w:r>
      <w:r>
        <w:rPr>
          <w:rFonts w:ascii="AdvGulliv-R" w:hAnsi="AdvGulliv-R" w:hint="cs"/>
          <w:rtl/>
        </w:rPr>
        <w:t>پیروی می</w:t>
      </w:r>
      <w:r>
        <w:rPr>
          <w:rFonts w:ascii="AdvGulliv-R" w:hAnsi="AdvGulliv-R"/>
          <w:rtl/>
        </w:rPr>
        <w:softHyphen/>
      </w:r>
      <w:r>
        <w:rPr>
          <w:rFonts w:ascii="AdvGulliv-R" w:hAnsi="AdvGulliv-R" w:hint="cs"/>
          <w:rtl/>
        </w:rPr>
        <w:t>کند؛ این خود بیانگر رابطه</w:t>
      </w:r>
      <w:r>
        <w:rPr>
          <w:rFonts w:ascii="AdvGulliv-R" w:hAnsi="AdvGulliv-R"/>
          <w:rtl/>
        </w:rPr>
        <w:softHyphen/>
      </w:r>
      <w:r>
        <w:rPr>
          <w:rFonts w:ascii="AdvGulliv-R" w:hAnsi="AdvGulliv-R" w:hint="cs"/>
          <w:rtl/>
        </w:rPr>
        <w:t>ای نزدیک بین توان توده</w:t>
      </w:r>
      <w:r>
        <w:rPr>
          <w:rFonts w:ascii="AdvGulliv-R" w:hAnsi="AdvGulliv-R"/>
          <w:rtl/>
        </w:rPr>
        <w:softHyphen/>
      </w:r>
      <w:r>
        <w:rPr>
          <w:rFonts w:ascii="AdvGulliv-R" w:hAnsi="AdvGulliv-R" w:hint="cs"/>
          <w:rtl/>
        </w:rPr>
        <w:t>های تجمعی و ساختار می</w:t>
      </w:r>
      <w:r>
        <w:rPr>
          <w:rFonts w:ascii="AdvGulliv-R" w:hAnsi="AdvGulliv-R"/>
          <w:rtl/>
        </w:rPr>
        <w:softHyphen/>
      </w:r>
      <w:r>
        <w:rPr>
          <w:rFonts w:ascii="AdvGulliv-R" w:hAnsi="AdvGulliv-R" w:hint="cs"/>
          <w:rtl/>
        </w:rPr>
        <w:t xml:space="preserve">باشد ،  هر چند ، </w:t>
      </w:r>
      <w:r w:rsidR="00D3665A">
        <w:rPr>
          <w:rFonts w:ascii="AdvGulliv-R" w:hAnsi="AdvGulliv-R" w:cs="Cambria"/>
        </w:rPr>
        <w:t>PTC</w:t>
      </w:r>
      <w:r>
        <w:rPr>
          <w:rFonts w:ascii="AdvGulliv-R" w:hAnsi="AdvGulliv-R" w:hint="cs"/>
          <w:rtl/>
          <w:lang w:bidi="fa-IR"/>
        </w:rPr>
        <w:t xml:space="preserve"> و </w:t>
      </w:r>
      <w:r>
        <w:rPr>
          <w:rFonts w:ascii="AdvGulliv-R" w:hAnsi="AdvGulliv-R"/>
          <w:lang w:bidi="fa-IR"/>
        </w:rPr>
        <w:t>FeCl</w:t>
      </w:r>
      <w:r>
        <w:rPr>
          <w:rFonts w:ascii="AdvGulliv-R" w:hAnsi="AdvGulliv-R"/>
          <w:vertAlign w:val="subscript"/>
          <w:lang w:bidi="fa-IR"/>
        </w:rPr>
        <w:t>3</w:t>
      </w:r>
      <w:r>
        <w:rPr>
          <w:rFonts w:ascii="AdvGulliv-R" w:hAnsi="AdvGulliv-R" w:hint="cs"/>
          <w:rtl/>
          <w:lang w:bidi="fa-IR"/>
        </w:rPr>
        <w:t xml:space="preserve"> </w:t>
      </w:r>
      <w:r w:rsidR="00D3665A">
        <w:rPr>
          <w:rFonts w:ascii="AdvGulliv-R" w:hAnsi="AdvGulliv-R" w:hint="cs"/>
          <w:rtl/>
          <w:lang w:bidi="fa-IR"/>
        </w:rPr>
        <w:t xml:space="preserve"> مقادیری مشابه اما کمتری از عوامل بازیابی را به نمایش گذاردند. </w:t>
      </w:r>
      <w:r w:rsidR="00E1227E">
        <w:rPr>
          <w:rFonts w:ascii="AdvGulliv-R" w:hAnsi="AdvGulliv-R" w:hint="cs"/>
          <w:rtl/>
          <w:lang w:bidi="fa-IR"/>
        </w:rPr>
        <w:t>به این طریق پیشنهاد می</w:t>
      </w:r>
      <w:r w:rsidR="00E1227E">
        <w:rPr>
          <w:rFonts w:ascii="AdvGulliv-R" w:hAnsi="AdvGulliv-R"/>
          <w:rtl/>
          <w:lang w:bidi="fa-IR"/>
        </w:rPr>
        <w:softHyphen/>
      </w:r>
      <w:r w:rsidR="00E1227E">
        <w:rPr>
          <w:rFonts w:ascii="AdvGulliv-R" w:hAnsi="AdvGulliv-R" w:hint="cs"/>
          <w:rtl/>
          <w:lang w:bidi="fa-IR"/>
        </w:rPr>
        <w:t>کنند که توده</w:t>
      </w:r>
      <w:r w:rsidR="00E1227E">
        <w:rPr>
          <w:rFonts w:ascii="AdvGulliv-R" w:hAnsi="AdvGulliv-R"/>
          <w:rtl/>
          <w:lang w:bidi="fa-IR"/>
        </w:rPr>
        <w:softHyphen/>
      </w:r>
      <w:r w:rsidR="00E1227E">
        <w:rPr>
          <w:rFonts w:ascii="AdvGulliv-R" w:hAnsi="AdvGulliv-R" w:hint="cs"/>
          <w:rtl/>
          <w:lang w:bidi="fa-IR"/>
        </w:rPr>
        <w:t>های تجمعی نیازمند نظارت و مراقبت محتاطانه</w:t>
      </w:r>
      <w:r w:rsidR="00E1227E">
        <w:rPr>
          <w:rFonts w:ascii="AdvGulliv-R" w:hAnsi="AdvGulliv-R"/>
          <w:rtl/>
          <w:lang w:bidi="fa-IR"/>
        </w:rPr>
        <w:softHyphen/>
      </w:r>
      <w:r w:rsidR="00E1227E">
        <w:rPr>
          <w:rFonts w:ascii="AdvGulliv-R" w:hAnsi="AdvGulliv-R" w:hint="cs"/>
          <w:rtl/>
          <w:lang w:bidi="fa-IR"/>
        </w:rPr>
        <w:t>ای در حین فرایند تفکیک می</w:t>
      </w:r>
      <w:r w:rsidR="00E1227E">
        <w:rPr>
          <w:rFonts w:ascii="AdvGulliv-R" w:hAnsi="AdvGulliv-R"/>
          <w:rtl/>
          <w:lang w:bidi="fa-IR"/>
        </w:rPr>
        <w:softHyphen/>
      </w:r>
      <w:r w:rsidR="00E1227E">
        <w:rPr>
          <w:rFonts w:ascii="AdvGulliv-R" w:hAnsi="AdvGulliv-R" w:hint="cs"/>
          <w:rtl/>
          <w:lang w:bidi="fa-IR"/>
        </w:rPr>
        <w:t xml:space="preserve">باشد. </w:t>
      </w:r>
    </w:p>
    <w:p w:rsidR="00051817" w:rsidRPr="00E1227E" w:rsidRDefault="00051817" w:rsidP="006D7F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خنثی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سازی بار به همراه به دام انداختن فیزیکی کلوئیدها درون رسوباتِ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مذکور و جذب ، سازو کارهای اصلیِ دخیل در عمل لخته نمودن از جانب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کنندۀ </w:t>
      </w:r>
      <w:r>
        <w:rPr>
          <w:lang w:bidi="fa-IR"/>
        </w:rPr>
        <w:t>TiCl</w:t>
      </w:r>
      <w:r w:rsidRPr="00051817"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باشند .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کنندگی جاروبی و جذب به نظر مکانیزم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هایی اولیۀ برای هر دو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کنندۀ </w:t>
      </w:r>
      <w:r>
        <w:rPr>
          <w:lang w:bidi="fa-IR"/>
        </w:rPr>
        <w:t>PTC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FeCl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نمایند. </w:t>
      </w:r>
      <w:bookmarkStart w:id="0" w:name="_GoBack"/>
      <w:bookmarkEnd w:id="0"/>
    </w:p>
    <w:sectPr w:rsidR="00051817" w:rsidRPr="00E122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6E3" w:rsidRDefault="00E116E3" w:rsidP="00A5679B">
      <w:pPr>
        <w:spacing w:line="240" w:lineRule="auto"/>
      </w:pPr>
      <w:r>
        <w:separator/>
      </w:r>
    </w:p>
  </w:endnote>
  <w:endnote w:type="continuationSeparator" w:id="0">
    <w:p w:rsidR="00E116E3" w:rsidRDefault="00E116E3" w:rsidP="00A567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vGulliv-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dvP4C4E74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vPSMP13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6E3" w:rsidRDefault="00E116E3" w:rsidP="00A5679B">
      <w:pPr>
        <w:spacing w:line="240" w:lineRule="auto"/>
      </w:pPr>
      <w:r>
        <w:separator/>
      </w:r>
    </w:p>
  </w:footnote>
  <w:footnote w:type="continuationSeparator" w:id="0">
    <w:p w:rsidR="00E116E3" w:rsidRDefault="00E116E3" w:rsidP="00A5679B">
      <w:pPr>
        <w:spacing w:line="240" w:lineRule="auto"/>
      </w:pPr>
      <w:r>
        <w:continuationSeparator/>
      </w:r>
    </w:p>
  </w:footnote>
  <w:footnote w:id="1">
    <w:p w:rsidR="00A5679B" w:rsidRDefault="00A5679B" w:rsidP="00A5679B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>- humic</w:t>
      </w:r>
    </w:p>
  </w:footnote>
  <w:footnote w:id="2">
    <w:p w:rsidR="00F31D29" w:rsidRDefault="00F31D29" w:rsidP="00F31D29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 xml:space="preserve">- Sweep coagulation </w:t>
      </w:r>
    </w:p>
  </w:footnote>
  <w:footnote w:id="3">
    <w:p w:rsidR="00261C94" w:rsidRDefault="00261C94" w:rsidP="00261C94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 xml:space="preserve">- Natural Organic Matter </w:t>
      </w:r>
    </w:p>
  </w:footnote>
  <w:footnote w:id="4">
    <w:p w:rsidR="00B24ACA" w:rsidRDefault="00B24ACA" w:rsidP="00B24ACA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>- disinfection- by- products</w:t>
      </w:r>
    </w:p>
  </w:footnote>
  <w:footnote w:id="5">
    <w:p w:rsidR="009413B9" w:rsidRDefault="009413B9" w:rsidP="009413B9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 xml:space="preserve">- photodecomposition </w:t>
      </w:r>
    </w:p>
  </w:footnote>
  <w:footnote w:id="6">
    <w:p w:rsidR="00C03D40" w:rsidRDefault="00C03D40" w:rsidP="00DD3227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="00DD3227">
        <w:rPr>
          <w:lang w:bidi="fa-IR"/>
        </w:rPr>
        <w:t xml:space="preserve">- deionized </w:t>
      </w:r>
    </w:p>
  </w:footnote>
  <w:footnote w:id="7">
    <w:p w:rsidR="00C17438" w:rsidRDefault="00C17438" w:rsidP="00C17438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 xml:space="preserve">- zeta potential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047ECC"/>
    <w:multiLevelType w:val="multilevel"/>
    <w:tmpl w:val="45B20B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6250522F"/>
    <w:multiLevelType w:val="hybridMultilevel"/>
    <w:tmpl w:val="B8726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273"/>
    <w:rsid w:val="000271D7"/>
    <w:rsid w:val="00035435"/>
    <w:rsid w:val="0004354E"/>
    <w:rsid w:val="00051817"/>
    <w:rsid w:val="00064B20"/>
    <w:rsid w:val="001172FC"/>
    <w:rsid w:val="00117477"/>
    <w:rsid w:val="00125AE3"/>
    <w:rsid w:val="001453A4"/>
    <w:rsid w:val="00180B6B"/>
    <w:rsid w:val="00182A0B"/>
    <w:rsid w:val="001B74DB"/>
    <w:rsid w:val="001C6B11"/>
    <w:rsid w:val="001D5134"/>
    <w:rsid w:val="00261C94"/>
    <w:rsid w:val="00265DA7"/>
    <w:rsid w:val="00273EFC"/>
    <w:rsid w:val="00275E5D"/>
    <w:rsid w:val="002814A3"/>
    <w:rsid w:val="00291AA8"/>
    <w:rsid w:val="002C64D5"/>
    <w:rsid w:val="002D242E"/>
    <w:rsid w:val="0031420B"/>
    <w:rsid w:val="00330157"/>
    <w:rsid w:val="00334478"/>
    <w:rsid w:val="003344DE"/>
    <w:rsid w:val="0038760A"/>
    <w:rsid w:val="003B0273"/>
    <w:rsid w:val="003B5014"/>
    <w:rsid w:val="003F1B72"/>
    <w:rsid w:val="004169D6"/>
    <w:rsid w:val="00432E6B"/>
    <w:rsid w:val="004521F5"/>
    <w:rsid w:val="00454776"/>
    <w:rsid w:val="00473698"/>
    <w:rsid w:val="00477C20"/>
    <w:rsid w:val="004B0FC9"/>
    <w:rsid w:val="004F6FAF"/>
    <w:rsid w:val="00502BC5"/>
    <w:rsid w:val="00505B1F"/>
    <w:rsid w:val="005272AC"/>
    <w:rsid w:val="00527C91"/>
    <w:rsid w:val="005309AD"/>
    <w:rsid w:val="00530C51"/>
    <w:rsid w:val="00572000"/>
    <w:rsid w:val="00580F79"/>
    <w:rsid w:val="00593275"/>
    <w:rsid w:val="00594B5F"/>
    <w:rsid w:val="005D60C0"/>
    <w:rsid w:val="00606014"/>
    <w:rsid w:val="00616405"/>
    <w:rsid w:val="006165E5"/>
    <w:rsid w:val="006254FE"/>
    <w:rsid w:val="00634C87"/>
    <w:rsid w:val="00663887"/>
    <w:rsid w:val="00675084"/>
    <w:rsid w:val="006874AC"/>
    <w:rsid w:val="006A4512"/>
    <w:rsid w:val="006C32F2"/>
    <w:rsid w:val="00701D89"/>
    <w:rsid w:val="0071303C"/>
    <w:rsid w:val="00713863"/>
    <w:rsid w:val="007275D9"/>
    <w:rsid w:val="007372EE"/>
    <w:rsid w:val="00745CB2"/>
    <w:rsid w:val="00752751"/>
    <w:rsid w:val="00773B6A"/>
    <w:rsid w:val="007905C0"/>
    <w:rsid w:val="007A53C5"/>
    <w:rsid w:val="007E3ACA"/>
    <w:rsid w:val="007F36D3"/>
    <w:rsid w:val="00802116"/>
    <w:rsid w:val="00810830"/>
    <w:rsid w:val="00810D7E"/>
    <w:rsid w:val="008130DB"/>
    <w:rsid w:val="00826988"/>
    <w:rsid w:val="00850C31"/>
    <w:rsid w:val="00886478"/>
    <w:rsid w:val="008A3D5F"/>
    <w:rsid w:val="008A4810"/>
    <w:rsid w:val="008B5BAC"/>
    <w:rsid w:val="008D34E0"/>
    <w:rsid w:val="008E79C4"/>
    <w:rsid w:val="009413B9"/>
    <w:rsid w:val="009444EF"/>
    <w:rsid w:val="0097174C"/>
    <w:rsid w:val="00972987"/>
    <w:rsid w:val="0098125B"/>
    <w:rsid w:val="00996565"/>
    <w:rsid w:val="00996CBC"/>
    <w:rsid w:val="009A70D4"/>
    <w:rsid w:val="009B2E56"/>
    <w:rsid w:val="009C17B1"/>
    <w:rsid w:val="009C27FD"/>
    <w:rsid w:val="009C6735"/>
    <w:rsid w:val="009E2204"/>
    <w:rsid w:val="00A2222F"/>
    <w:rsid w:val="00A252FE"/>
    <w:rsid w:val="00A35486"/>
    <w:rsid w:val="00A464DD"/>
    <w:rsid w:val="00A5679B"/>
    <w:rsid w:val="00AA23B4"/>
    <w:rsid w:val="00AF7C01"/>
    <w:rsid w:val="00B16411"/>
    <w:rsid w:val="00B24ACA"/>
    <w:rsid w:val="00B33A03"/>
    <w:rsid w:val="00B63B57"/>
    <w:rsid w:val="00BA27FB"/>
    <w:rsid w:val="00BB1166"/>
    <w:rsid w:val="00BB3F9D"/>
    <w:rsid w:val="00BB7A14"/>
    <w:rsid w:val="00C021F4"/>
    <w:rsid w:val="00C026AE"/>
    <w:rsid w:val="00C03D40"/>
    <w:rsid w:val="00C1076A"/>
    <w:rsid w:val="00C17438"/>
    <w:rsid w:val="00C23CBA"/>
    <w:rsid w:val="00C53179"/>
    <w:rsid w:val="00C6269D"/>
    <w:rsid w:val="00C914EA"/>
    <w:rsid w:val="00CF35CE"/>
    <w:rsid w:val="00CF66FE"/>
    <w:rsid w:val="00CF75DF"/>
    <w:rsid w:val="00D005C6"/>
    <w:rsid w:val="00D01E90"/>
    <w:rsid w:val="00D039DE"/>
    <w:rsid w:val="00D24156"/>
    <w:rsid w:val="00D3665A"/>
    <w:rsid w:val="00D45DEF"/>
    <w:rsid w:val="00D83334"/>
    <w:rsid w:val="00D857D2"/>
    <w:rsid w:val="00D873CE"/>
    <w:rsid w:val="00DB47C6"/>
    <w:rsid w:val="00DD3227"/>
    <w:rsid w:val="00DE1703"/>
    <w:rsid w:val="00DF0565"/>
    <w:rsid w:val="00DF6C57"/>
    <w:rsid w:val="00E116E3"/>
    <w:rsid w:val="00E1227E"/>
    <w:rsid w:val="00E769C4"/>
    <w:rsid w:val="00EB6D48"/>
    <w:rsid w:val="00EB7192"/>
    <w:rsid w:val="00EC75DD"/>
    <w:rsid w:val="00ED4367"/>
    <w:rsid w:val="00F26711"/>
    <w:rsid w:val="00F31D29"/>
    <w:rsid w:val="00F824D3"/>
    <w:rsid w:val="00FA7C7F"/>
    <w:rsid w:val="00FD5749"/>
    <w:rsid w:val="00FE6ECB"/>
    <w:rsid w:val="00FF10EE"/>
    <w:rsid w:val="00FF1F54"/>
    <w:rsid w:val="00FF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C8C081-9F5E-4B52-9632-040C7E67F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B Nazanin"/>
        <w:sz w:val="28"/>
        <w:szCs w:val="28"/>
        <w:lang w:val="en-US" w:eastAsia="en-US" w:bidi="ar-SA"/>
      </w:rPr>
    </w:rPrDefault>
    <w:pPrDefault>
      <w:pPr>
        <w:bidi/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5679B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679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679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1C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12</Pages>
  <Words>3955</Words>
  <Characters>22544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GHaffari_H</dc:creator>
  <cp:keywords/>
  <dc:description/>
  <cp:lastModifiedBy>GHaffari_H</cp:lastModifiedBy>
  <cp:revision>98</cp:revision>
  <dcterms:created xsi:type="dcterms:W3CDTF">2015-05-18T16:33:00Z</dcterms:created>
  <dcterms:modified xsi:type="dcterms:W3CDTF">2015-05-19T15:07:00Z</dcterms:modified>
</cp:coreProperties>
</file>