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D0" w:rsidRPr="00736FED" w:rsidRDefault="00181BD0" w:rsidP="00181BD0">
      <w:pPr>
        <w:bidi w:val="0"/>
        <w:spacing w:after="0" w:line="240" w:lineRule="auto"/>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181BD0" w:rsidRPr="00736FED" w:rsidRDefault="00181BD0" w:rsidP="00181BD0">
      <w:pPr>
        <w:bidi w:val="0"/>
        <w:rPr>
          <w:rFonts w:cs="B Nazanin"/>
        </w:rPr>
      </w:pPr>
    </w:p>
    <w:p w:rsidR="00C2798D" w:rsidRPr="00736FED" w:rsidRDefault="00181BD0" w:rsidP="00181BD0">
      <w:pPr>
        <w:tabs>
          <w:tab w:val="left" w:pos="3855"/>
        </w:tabs>
        <w:bidi w:val="0"/>
        <w:rPr>
          <w:rFonts w:cs="B Nazanin"/>
        </w:rPr>
      </w:pPr>
      <w:r w:rsidRPr="00736FED">
        <w:rPr>
          <w:rFonts w:cs="B Nazanin"/>
        </w:rPr>
        <w:tab/>
      </w:r>
    </w:p>
    <w:p w:rsidR="00181BD0" w:rsidRPr="00736FED" w:rsidRDefault="00181BD0" w:rsidP="00181BD0">
      <w:pPr>
        <w:tabs>
          <w:tab w:val="left" w:pos="3855"/>
        </w:tabs>
        <w:bidi w:val="0"/>
        <w:rPr>
          <w:rFonts w:cs="B Nazanin"/>
        </w:rPr>
      </w:pPr>
    </w:p>
    <w:p w:rsidR="00181BD0" w:rsidRPr="00736FED" w:rsidRDefault="00181BD0" w:rsidP="00181BD0">
      <w:pPr>
        <w:tabs>
          <w:tab w:val="left" w:pos="3855"/>
        </w:tabs>
        <w:bidi w:val="0"/>
        <w:rPr>
          <w:rFonts w:cs="B Nazanin"/>
        </w:rPr>
      </w:pPr>
    </w:p>
    <w:p w:rsidR="00181BD0" w:rsidRPr="00736FED" w:rsidRDefault="00181BD0" w:rsidP="00181BD0">
      <w:pPr>
        <w:tabs>
          <w:tab w:val="left" w:pos="3855"/>
        </w:tabs>
        <w:bidi w:val="0"/>
        <w:rPr>
          <w:rFonts w:cs="B Nazanin"/>
        </w:rPr>
      </w:pPr>
    </w:p>
    <w:p w:rsidR="00181BD0" w:rsidRPr="00736FED" w:rsidRDefault="00181BD0" w:rsidP="00181BD0">
      <w:pPr>
        <w:tabs>
          <w:tab w:val="left" w:pos="3855"/>
        </w:tabs>
        <w:bidi w:val="0"/>
        <w:rPr>
          <w:rFonts w:cs="B Nazanin"/>
        </w:rPr>
      </w:pPr>
    </w:p>
    <w:p w:rsidR="00C05272" w:rsidRDefault="00C05272" w:rsidP="00C5616F">
      <w:pPr>
        <w:tabs>
          <w:tab w:val="center" w:pos="4513"/>
          <w:tab w:val="left" w:pos="5464"/>
        </w:tabs>
        <w:jc w:val="center"/>
        <w:rPr>
          <w:rFonts w:cs="B Nazanin"/>
          <w:b/>
          <w:bCs/>
          <w:sz w:val="28"/>
          <w:szCs w:val="28"/>
          <w:rtl/>
        </w:rPr>
      </w:pPr>
      <w:r w:rsidRPr="00C8018A">
        <w:rPr>
          <w:rFonts w:cs="B Nazanin" w:hint="cs"/>
          <w:b/>
          <w:bCs/>
          <w:sz w:val="28"/>
          <w:szCs w:val="28"/>
          <w:rtl/>
        </w:rPr>
        <w:t>پرسشنامه استاندارد</w:t>
      </w:r>
      <w:r w:rsidR="00736FED" w:rsidRPr="00C8018A">
        <w:rPr>
          <w:rFonts w:cs="B Nazanin" w:hint="cs"/>
          <w:b/>
          <w:bCs/>
          <w:color w:val="000000"/>
          <w:sz w:val="28"/>
          <w:szCs w:val="28"/>
          <w:rtl/>
        </w:rPr>
        <w:t xml:space="preserve"> </w:t>
      </w:r>
      <w:r w:rsidR="00C5616F">
        <w:rPr>
          <w:rFonts w:cs="B Nazanin" w:hint="cs"/>
          <w:b/>
          <w:bCs/>
          <w:sz w:val="28"/>
          <w:szCs w:val="28"/>
          <w:rtl/>
        </w:rPr>
        <w:t>تسهیم دانش کیم و لی(2013)</w:t>
      </w:r>
    </w:p>
    <w:tbl>
      <w:tblPr>
        <w:tblpPr w:leftFromText="180" w:rightFromText="180" w:vertAnchor="page" w:horzAnchor="margin" w:tblpXSpec="center" w:tblpY="3241"/>
        <w:bidiVisual/>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6895"/>
        <w:gridCol w:w="578"/>
        <w:gridCol w:w="578"/>
        <w:gridCol w:w="578"/>
        <w:gridCol w:w="578"/>
        <w:gridCol w:w="578"/>
      </w:tblGrid>
      <w:tr w:rsidR="00C5616F" w:rsidRPr="004A19BC" w:rsidTr="00BE1767">
        <w:trPr>
          <w:cantSplit/>
          <w:trHeight w:val="1440"/>
        </w:trPr>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lastRenderedPageBreak/>
              <w:t>رديف</w:t>
            </w:r>
          </w:p>
        </w:tc>
        <w:tc>
          <w:tcPr>
            <w:tcW w:w="6895" w:type="dxa"/>
            <w:tcBorders>
              <w:top w:val="single" w:sz="4" w:space="0" w:color="000000"/>
              <w:left w:val="single" w:sz="4" w:space="0" w:color="000000"/>
              <w:bottom w:val="single" w:sz="4" w:space="0" w:color="000000"/>
              <w:right w:val="single" w:sz="4" w:space="0" w:color="000000"/>
            </w:tcBorders>
            <w:vAlign w:val="center"/>
            <w:hideMark/>
          </w:tcPr>
          <w:p w:rsidR="00C5616F" w:rsidRPr="004A19BC" w:rsidRDefault="00C5616F" w:rsidP="00BE1767">
            <w:pPr>
              <w:tabs>
                <w:tab w:val="left" w:pos="6750"/>
              </w:tabs>
              <w:spacing w:after="0" w:line="240" w:lineRule="auto"/>
              <w:jc w:val="center"/>
              <w:rPr>
                <w:rFonts w:ascii="Times New Roman" w:hAnsi="Times New Roman" w:cs="B Nazanin"/>
                <w:b/>
                <w:bCs/>
                <w:sz w:val="24"/>
                <w:szCs w:val="24"/>
              </w:rPr>
            </w:pPr>
            <w:r w:rsidRPr="004A19BC">
              <w:rPr>
                <w:rFonts w:ascii="Times New Roman" w:hAnsi="Times New Roman" w:cs="B Nazanin" w:hint="cs"/>
                <w:b/>
                <w:bCs/>
                <w:sz w:val="24"/>
                <w:szCs w:val="24"/>
                <w:rtl/>
              </w:rPr>
              <w:t>لطفاً ميزان موافقت يا مخالفت خود را با هر کدام از موارد زير با علامت ضربدر مشخص کنيد.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خیلی کم</w:t>
            </w:r>
          </w:p>
        </w:tc>
      </w:tr>
      <w:tr w:rsidR="00C5616F" w:rsidRPr="004A19BC" w:rsidTr="00BE1767">
        <w:trPr>
          <w:trHeight w:val="376"/>
        </w:trPr>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1</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spacing w:after="0" w:line="240" w:lineRule="auto"/>
              <w:rPr>
                <w:rFonts w:cs="B Nazanin"/>
                <w:color w:val="000000"/>
                <w:sz w:val="28"/>
                <w:szCs w:val="28"/>
                <w:rtl/>
              </w:rPr>
            </w:pPr>
            <w:r w:rsidRPr="00C5616F">
              <w:rPr>
                <w:rFonts w:cs="B Nazanin" w:hint="cs"/>
                <w:color w:val="000000"/>
                <w:sz w:val="28"/>
                <w:szCs w:val="28"/>
                <w:rtl/>
              </w:rPr>
              <w:t>من همیشه اطلاعات و دانش خود را با همکارانم به اشتراک می گذارم</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2</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spacing w:after="0" w:line="240" w:lineRule="auto"/>
              <w:rPr>
                <w:rFonts w:cs="B Nazanin"/>
                <w:color w:val="000000"/>
                <w:sz w:val="28"/>
                <w:szCs w:val="28"/>
                <w:rtl/>
              </w:rPr>
            </w:pPr>
            <w:r w:rsidRPr="00C5616F">
              <w:rPr>
                <w:rFonts w:cs="B Nazanin" w:hint="cs"/>
                <w:color w:val="000000"/>
                <w:sz w:val="28"/>
                <w:szCs w:val="28"/>
                <w:rtl/>
              </w:rPr>
              <w:t>من همیشه مهارت ها و آموخته های خود را با همکارانم به اشتراک می گذارم</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3</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spacing w:after="0" w:line="240" w:lineRule="auto"/>
              <w:rPr>
                <w:rFonts w:cs="B Nazanin"/>
                <w:color w:val="000000"/>
                <w:sz w:val="28"/>
                <w:szCs w:val="28"/>
                <w:rtl/>
              </w:rPr>
            </w:pPr>
            <w:r w:rsidRPr="00C5616F">
              <w:rPr>
                <w:rFonts w:cs="B Nazanin" w:hint="cs"/>
                <w:color w:val="000000"/>
                <w:sz w:val="28"/>
                <w:szCs w:val="28"/>
                <w:rtl/>
              </w:rPr>
              <w:t>همکارانم مهارت ها و آموخته های خود را در اختیار من ودیگران می گذارند</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4</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rPr>
                <w:rFonts w:cs="B Nazanin"/>
                <w:sz w:val="28"/>
                <w:szCs w:val="28"/>
              </w:rPr>
            </w:pPr>
            <w:r w:rsidRPr="00C5616F">
              <w:rPr>
                <w:rFonts w:cs="B Nazanin" w:hint="cs"/>
                <w:sz w:val="28"/>
                <w:szCs w:val="28"/>
                <w:rtl/>
              </w:rPr>
              <w:t>شغلم به گونه ای است که می توانم هرگونه دانش به دست آمده از دیگر کارکنان را با دیگران سهیم شوم.</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5</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rPr>
                <w:rFonts w:cs="B Nazanin"/>
                <w:sz w:val="28"/>
                <w:szCs w:val="28"/>
              </w:rPr>
            </w:pPr>
            <w:r w:rsidRPr="00C5616F">
              <w:rPr>
                <w:rFonts w:cs="B Nazanin" w:hint="cs"/>
                <w:sz w:val="28"/>
                <w:szCs w:val="28"/>
                <w:rtl/>
              </w:rPr>
              <w:t>موقعیت شغلیم به گونه ای است که هرگونه دانش به دست آمده از دیگر  کارکنان را بی درنگ با همکارانم در میان می گذارم.</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6</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rPr>
                <w:rFonts w:cs="B Nazanin"/>
                <w:sz w:val="28"/>
                <w:szCs w:val="28"/>
                <w:rtl/>
              </w:rPr>
            </w:pPr>
            <w:r w:rsidRPr="00C5616F">
              <w:rPr>
                <w:rFonts w:cs="B Nazanin" w:hint="cs"/>
                <w:sz w:val="28"/>
                <w:szCs w:val="28"/>
                <w:rtl/>
              </w:rPr>
              <w:t xml:space="preserve">در محیط کارم </w:t>
            </w:r>
            <w:r w:rsidRPr="00C5616F">
              <w:rPr>
                <w:rFonts w:cs="B Nazanin"/>
                <w:sz w:val="28"/>
                <w:szCs w:val="28"/>
                <w:rtl/>
              </w:rPr>
              <w:t>از طر</w:t>
            </w:r>
            <w:r w:rsidRPr="00C5616F">
              <w:rPr>
                <w:rFonts w:cs="B Nazanin" w:hint="cs"/>
                <w:sz w:val="28"/>
                <w:szCs w:val="28"/>
                <w:rtl/>
              </w:rPr>
              <w:t>ی</w:t>
            </w:r>
            <w:r w:rsidRPr="00C5616F">
              <w:rPr>
                <w:rFonts w:cs="B Nazanin" w:hint="eastAsia"/>
                <w:sz w:val="28"/>
                <w:szCs w:val="28"/>
                <w:rtl/>
              </w:rPr>
              <w:t>ق</w:t>
            </w:r>
            <w:r w:rsidRPr="00C5616F">
              <w:rPr>
                <w:rFonts w:cs="B Nazanin"/>
                <w:sz w:val="28"/>
                <w:szCs w:val="28"/>
                <w:rtl/>
              </w:rPr>
              <w:t xml:space="preserve"> ا</w:t>
            </w:r>
            <w:r w:rsidRPr="00C5616F">
              <w:rPr>
                <w:rFonts w:cs="B Nazanin" w:hint="cs"/>
                <w:sz w:val="28"/>
                <w:szCs w:val="28"/>
                <w:rtl/>
              </w:rPr>
              <w:t>ی</w:t>
            </w:r>
            <w:r w:rsidRPr="00C5616F">
              <w:rPr>
                <w:rFonts w:cs="B Nazanin" w:hint="eastAsia"/>
                <w:sz w:val="28"/>
                <w:szCs w:val="28"/>
                <w:rtl/>
              </w:rPr>
              <w:t>م</w:t>
            </w:r>
            <w:r w:rsidRPr="00C5616F">
              <w:rPr>
                <w:rFonts w:cs="B Nazanin" w:hint="cs"/>
                <w:sz w:val="28"/>
                <w:szCs w:val="28"/>
                <w:rtl/>
              </w:rPr>
              <w:t>ی</w:t>
            </w:r>
            <w:r w:rsidRPr="00C5616F">
              <w:rPr>
                <w:rFonts w:cs="B Nazanin" w:hint="eastAsia"/>
                <w:sz w:val="28"/>
                <w:szCs w:val="28"/>
                <w:rtl/>
              </w:rPr>
              <w:t>ل</w:t>
            </w:r>
            <w:r w:rsidRPr="00C5616F">
              <w:rPr>
                <w:rFonts w:cs="B Nazanin" w:hint="cs"/>
                <w:sz w:val="28"/>
                <w:szCs w:val="28"/>
                <w:rtl/>
              </w:rPr>
              <w:t>،</w:t>
            </w:r>
            <w:r w:rsidRPr="00C5616F">
              <w:rPr>
                <w:rFonts w:cs="B Nazanin"/>
                <w:sz w:val="28"/>
                <w:szCs w:val="28"/>
                <w:rtl/>
              </w:rPr>
              <w:t xml:space="preserve"> دانش </w:t>
            </w:r>
            <w:r w:rsidRPr="00C5616F">
              <w:rPr>
                <w:rFonts w:cs="B Nazanin" w:hint="cs"/>
                <w:sz w:val="28"/>
                <w:szCs w:val="28"/>
                <w:rtl/>
              </w:rPr>
              <w:t xml:space="preserve">و تجربه ام </w:t>
            </w:r>
            <w:r w:rsidRPr="00C5616F">
              <w:rPr>
                <w:rFonts w:cs="B Nazanin"/>
                <w:sz w:val="28"/>
                <w:szCs w:val="28"/>
                <w:rtl/>
              </w:rPr>
              <w:t>را با همکاران</w:t>
            </w:r>
            <w:r w:rsidRPr="00C5616F">
              <w:rPr>
                <w:rFonts w:cs="B Nazanin" w:hint="cs"/>
                <w:sz w:val="28"/>
                <w:szCs w:val="28"/>
                <w:rtl/>
              </w:rPr>
              <w:t xml:space="preserve">م </w:t>
            </w:r>
            <w:r w:rsidRPr="00C5616F">
              <w:rPr>
                <w:rFonts w:cs="B Nazanin"/>
                <w:sz w:val="28"/>
                <w:szCs w:val="28"/>
                <w:rtl/>
              </w:rPr>
              <w:t>سه</w:t>
            </w:r>
            <w:r w:rsidRPr="00C5616F">
              <w:rPr>
                <w:rFonts w:cs="B Nazanin" w:hint="cs"/>
                <w:sz w:val="28"/>
                <w:szCs w:val="28"/>
                <w:rtl/>
              </w:rPr>
              <w:t>ی</w:t>
            </w:r>
            <w:r w:rsidRPr="00C5616F">
              <w:rPr>
                <w:rFonts w:cs="B Nazanin" w:hint="eastAsia"/>
                <w:sz w:val="28"/>
                <w:szCs w:val="28"/>
                <w:rtl/>
              </w:rPr>
              <w:t>م</w:t>
            </w:r>
            <w:r w:rsidRPr="00C5616F">
              <w:rPr>
                <w:rFonts w:cs="B Nazanin"/>
                <w:sz w:val="28"/>
                <w:szCs w:val="28"/>
                <w:rtl/>
              </w:rPr>
              <w:t xml:space="preserve"> م</w:t>
            </w:r>
            <w:r w:rsidRPr="00C5616F">
              <w:rPr>
                <w:rFonts w:cs="B Nazanin" w:hint="cs"/>
                <w:sz w:val="28"/>
                <w:szCs w:val="28"/>
                <w:rtl/>
              </w:rPr>
              <w:t>ی</w:t>
            </w:r>
            <w:r w:rsidRPr="00C5616F">
              <w:rPr>
                <w:rFonts w:cs="B Nazanin"/>
                <w:sz w:val="28"/>
                <w:szCs w:val="28"/>
                <w:rtl/>
              </w:rPr>
              <w:t xml:space="preserve"> شوم</w:t>
            </w:r>
            <w:r w:rsidRPr="00C5616F">
              <w:rPr>
                <w:rFonts w:cs="B Nazanin" w:hint="cs"/>
                <w:sz w:val="28"/>
                <w:szCs w:val="28"/>
                <w:rtl/>
              </w:rPr>
              <w:t>.</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7</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spacing w:after="0" w:line="240" w:lineRule="auto"/>
              <w:rPr>
                <w:rFonts w:cs="B Nazanin"/>
                <w:color w:val="000000"/>
                <w:sz w:val="28"/>
                <w:szCs w:val="28"/>
                <w:rtl/>
              </w:rPr>
            </w:pPr>
            <w:r w:rsidRPr="00C5616F">
              <w:rPr>
                <w:rFonts w:cs="B Nazanin" w:hint="cs"/>
                <w:color w:val="000000"/>
                <w:sz w:val="28"/>
                <w:szCs w:val="28"/>
                <w:rtl/>
              </w:rPr>
              <w:t xml:space="preserve"> زمانی که من چیز جدیدی یاد گرفتم ،آن را به همکارانم یاد خواهم داد</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8</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spacing w:after="0" w:line="240" w:lineRule="auto"/>
              <w:rPr>
                <w:rFonts w:cs="B Nazanin"/>
                <w:color w:val="000000"/>
                <w:sz w:val="28"/>
                <w:szCs w:val="28"/>
                <w:rtl/>
              </w:rPr>
            </w:pPr>
            <w:r w:rsidRPr="00C5616F">
              <w:rPr>
                <w:rFonts w:cs="B Nazanin" w:hint="cs"/>
                <w:color w:val="000000"/>
                <w:sz w:val="28"/>
                <w:szCs w:val="28"/>
                <w:rtl/>
              </w:rPr>
              <w:t>زمانی که همکارانم چیز جدیدی یاد گرفتند ،آن را به من یاد خواهند داد</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r w:rsidR="00C5616F" w:rsidRPr="004A19BC" w:rsidTr="00BE1767">
        <w:tc>
          <w:tcPr>
            <w:tcW w:w="578" w:type="dxa"/>
            <w:tcBorders>
              <w:top w:val="single" w:sz="4" w:space="0" w:color="000000"/>
              <w:left w:val="single" w:sz="4" w:space="0" w:color="000000"/>
              <w:bottom w:val="single" w:sz="4" w:space="0" w:color="000000"/>
              <w:right w:val="single" w:sz="4" w:space="0" w:color="000000"/>
            </w:tcBorders>
            <w:hideMark/>
          </w:tcPr>
          <w:p w:rsidR="00C5616F" w:rsidRPr="004A19BC" w:rsidRDefault="00C5616F" w:rsidP="00BE1767">
            <w:pPr>
              <w:tabs>
                <w:tab w:val="left" w:pos="6750"/>
              </w:tabs>
              <w:spacing w:after="0" w:line="240" w:lineRule="auto"/>
              <w:jc w:val="center"/>
              <w:rPr>
                <w:rFonts w:ascii="Times New Roman" w:hAnsi="Times New Roman" w:cs="B Nazanin"/>
                <w:sz w:val="24"/>
                <w:szCs w:val="24"/>
              </w:rPr>
            </w:pPr>
            <w:r w:rsidRPr="004A19BC">
              <w:rPr>
                <w:rFonts w:ascii="Times New Roman" w:hAnsi="Times New Roman" w:cs="B Nazanin" w:hint="cs"/>
                <w:sz w:val="24"/>
                <w:szCs w:val="24"/>
                <w:rtl/>
              </w:rPr>
              <w:t>9</w:t>
            </w:r>
          </w:p>
        </w:tc>
        <w:tc>
          <w:tcPr>
            <w:tcW w:w="6895" w:type="dxa"/>
            <w:tcBorders>
              <w:top w:val="single" w:sz="4" w:space="0" w:color="000000"/>
              <w:left w:val="single" w:sz="4" w:space="0" w:color="000000"/>
              <w:bottom w:val="single" w:sz="4" w:space="0" w:color="000000"/>
              <w:right w:val="single" w:sz="4" w:space="0" w:color="000000"/>
            </w:tcBorders>
          </w:tcPr>
          <w:p w:rsidR="00C5616F" w:rsidRPr="00C5616F" w:rsidRDefault="00C5616F" w:rsidP="00BE1767">
            <w:pPr>
              <w:spacing w:after="0" w:line="240" w:lineRule="auto"/>
              <w:rPr>
                <w:rFonts w:cs="B Nazanin"/>
                <w:color w:val="000000"/>
                <w:sz w:val="28"/>
                <w:szCs w:val="28"/>
                <w:rtl/>
              </w:rPr>
            </w:pPr>
            <w:r w:rsidRPr="00C5616F">
              <w:rPr>
                <w:rFonts w:cs="B Nazanin" w:hint="cs"/>
                <w:color w:val="000000"/>
                <w:sz w:val="28"/>
                <w:szCs w:val="28"/>
                <w:rtl/>
              </w:rPr>
              <w:t>تقسیم و به اشتراک گذاشتن دانش و اطلاعات در سازمان ما یک مسئله عادی و معمول است</w:t>
            </w: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5616F" w:rsidRPr="004A19BC" w:rsidRDefault="00C5616F" w:rsidP="00BE1767">
            <w:pPr>
              <w:tabs>
                <w:tab w:val="left" w:pos="6750"/>
              </w:tabs>
              <w:spacing w:after="0" w:line="240" w:lineRule="auto"/>
              <w:rPr>
                <w:rFonts w:ascii="Times New Roman" w:hAnsi="Times New Roman" w:cs="B Nazanin"/>
                <w:sz w:val="24"/>
                <w:szCs w:val="24"/>
              </w:rPr>
            </w:pPr>
          </w:p>
        </w:tc>
      </w:tr>
    </w:tbl>
    <w:p w:rsidR="00C8018A" w:rsidRDefault="00C8018A" w:rsidP="00C8018A">
      <w:pPr>
        <w:rPr>
          <w:rtl/>
        </w:rPr>
      </w:pPr>
    </w:p>
    <w:p w:rsidR="00C8018A" w:rsidRDefault="00C8018A" w:rsidP="00C8018A">
      <w:pPr>
        <w:rPr>
          <w:rtl/>
        </w:rPr>
      </w:pPr>
    </w:p>
    <w:p w:rsidR="00736FED" w:rsidRDefault="00736FED" w:rsidP="00236685">
      <w:pPr>
        <w:tabs>
          <w:tab w:val="left" w:pos="3855"/>
        </w:tabs>
        <w:rPr>
          <w:rFonts w:cs="B Nazanin"/>
          <w:rtl/>
        </w:rPr>
      </w:pPr>
    </w:p>
    <w:p w:rsidR="00C5616F" w:rsidRDefault="00C5616F" w:rsidP="00236685">
      <w:pPr>
        <w:tabs>
          <w:tab w:val="left" w:pos="3855"/>
        </w:tabs>
        <w:rPr>
          <w:rFonts w:cs="B Nazanin"/>
          <w:rtl/>
        </w:rPr>
      </w:pPr>
    </w:p>
    <w:p w:rsidR="00C5616F" w:rsidRDefault="00C5616F" w:rsidP="00236685">
      <w:pPr>
        <w:tabs>
          <w:tab w:val="left" w:pos="3855"/>
        </w:tabs>
        <w:rPr>
          <w:rFonts w:cs="B Nazanin"/>
          <w:rtl/>
        </w:rPr>
      </w:pPr>
    </w:p>
    <w:p w:rsidR="00C5616F" w:rsidRDefault="00C5616F" w:rsidP="00236685">
      <w:pPr>
        <w:tabs>
          <w:tab w:val="left" w:pos="3855"/>
        </w:tabs>
        <w:rPr>
          <w:rFonts w:cs="B Nazanin"/>
          <w:rtl/>
        </w:rPr>
      </w:pPr>
    </w:p>
    <w:p w:rsidR="00C5616F" w:rsidRDefault="00C5616F" w:rsidP="00236685">
      <w:pPr>
        <w:tabs>
          <w:tab w:val="left" w:pos="3855"/>
        </w:tabs>
        <w:rPr>
          <w:rFonts w:cs="B Nazanin"/>
          <w:rtl/>
        </w:rPr>
      </w:pPr>
    </w:p>
    <w:p w:rsidR="00C5616F" w:rsidRDefault="00C5616F" w:rsidP="00236685">
      <w:pPr>
        <w:tabs>
          <w:tab w:val="left" w:pos="3855"/>
        </w:tabs>
        <w:rPr>
          <w:rFonts w:cs="B Nazanin"/>
          <w:rtl/>
        </w:rPr>
      </w:pPr>
      <w:bookmarkStart w:id="0" w:name="_GoBack"/>
      <w:bookmarkEnd w:id="0"/>
    </w:p>
    <w:p w:rsidR="00C5616F" w:rsidRDefault="00C5616F" w:rsidP="00236685">
      <w:pPr>
        <w:tabs>
          <w:tab w:val="left" w:pos="3855"/>
        </w:tabs>
        <w:rPr>
          <w:rFonts w:cs="B Nazanin"/>
          <w:rtl/>
        </w:rPr>
      </w:pPr>
    </w:p>
    <w:p w:rsidR="00C5616F" w:rsidRDefault="00C5616F" w:rsidP="00236685">
      <w:pPr>
        <w:tabs>
          <w:tab w:val="left" w:pos="3855"/>
        </w:tabs>
        <w:rPr>
          <w:rFonts w:cs="B Nazanin"/>
          <w:rtl/>
        </w:rPr>
      </w:pPr>
    </w:p>
    <w:p w:rsidR="00236685" w:rsidRDefault="00236685" w:rsidP="00236685">
      <w:pPr>
        <w:tabs>
          <w:tab w:val="left" w:pos="3855"/>
        </w:tabs>
        <w:rPr>
          <w:rFonts w:cs="B Nazanin"/>
          <w:b/>
          <w:bCs/>
          <w:sz w:val="28"/>
          <w:szCs w:val="28"/>
          <w:rtl/>
        </w:rPr>
      </w:pPr>
      <w:r w:rsidRPr="00736FED">
        <w:rPr>
          <w:rFonts w:cs="B Nazanin" w:hint="cs"/>
          <w:b/>
          <w:bCs/>
          <w:sz w:val="28"/>
          <w:szCs w:val="28"/>
          <w:rtl/>
        </w:rPr>
        <w:lastRenderedPageBreak/>
        <w:t>معرفی ابزار</w:t>
      </w:r>
    </w:p>
    <w:p w:rsidR="00C5616F" w:rsidRPr="00C5616F" w:rsidRDefault="00C5616F" w:rsidP="00C5616F">
      <w:pPr>
        <w:tabs>
          <w:tab w:val="left" w:pos="3855"/>
        </w:tabs>
        <w:jc w:val="both"/>
        <w:rPr>
          <w:rFonts w:cs="B Nazanin"/>
          <w:sz w:val="28"/>
          <w:szCs w:val="28"/>
          <w:rtl/>
        </w:rPr>
      </w:pPr>
      <w:r>
        <w:rPr>
          <w:rFonts w:cs="B Nazanin" w:hint="cs"/>
          <w:b/>
          <w:bCs/>
          <w:sz w:val="28"/>
          <w:szCs w:val="28"/>
          <w:rtl/>
        </w:rPr>
        <w:t xml:space="preserve">پرسشنامه استاندارد تسهیم دانش: </w:t>
      </w:r>
      <w:r w:rsidRPr="00C5616F">
        <w:rPr>
          <w:rFonts w:cs="B Nazanin" w:hint="cs"/>
          <w:sz w:val="28"/>
          <w:szCs w:val="28"/>
          <w:rtl/>
        </w:rPr>
        <w:t>پرسشنامه تسهیم دانش تویط کیم و لی(2013) طراحی و اعبتاریابی شده است، پرسشنامه شامل 9 سوال بسته پاسخ بر اساس طیف پنج درجه ای لیکتر می باشد، پرسشنامه دو بعد توزیع دانش و انتقال دانش را مورد سنجش قرار می دهد، این پرسشنامه در پژوهش حسینی(1393) اعتباریابی شده است.</w:t>
      </w:r>
    </w:p>
    <w:p w:rsidR="00C5616F" w:rsidRDefault="00C5616F" w:rsidP="00C5616F">
      <w:pPr>
        <w:tabs>
          <w:tab w:val="left" w:pos="3855"/>
        </w:tabs>
        <w:jc w:val="both"/>
        <w:rPr>
          <w:rFonts w:cs="B Nazanin"/>
          <w:b/>
          <w:bCs/>
          <w:sz w:val="28"/>
          <w:szCs w:val="28"/>
          <w:rtl/>
        </w:rPr>
      </w:pPr>
      <w:r>
        <w:rPr>
          <w:rFonts w:cs="B Nazanin" w:hint="cs"/>
          <w:b/>
          <w:bCs/>
          <w:sz w:val="28"/>
          <w:szCs w:val="28"/>
          <w:rtl/>
        </w:rPr>
        <w:t>مولفه ها:</w:t>
      </w:r>
    </w:p>
    <w:p w:rsidR="00C5616F" w:rsidRDefault="00C5616F" w:rsidP="00C5616F">
      <w:pPr>
        <w:tabs>
          <w:tab w:val="left" w:pos="3855"/>
        </w:tabs>
        <w:jc w:val="both"/>
        <w:rPr>
          <w:rFonts w:cs="B Nazanin"/>
          <w:b/>
          <w:bCs/>
          <w:sz w:val="28"/>
          <w:szCs w:val="28"/>
          <w:rtl/>
        </w:rPr>
      </w:pPr>
      <w:r>
        <w:rPr>
          <w:rFonts w:cs="B Nazanin" w:hint="cs"/>
          <w:b/>
          <w:bCs/>
          <w:sz w:val="28"/>
          <w:szCs w:val="28"/>
          <w:rtl/>
        </w:rPr>
        <w:t>توزیع دانش(سوال های 1-5)</w:t>
      </w:r>
    </w:p>
    <w:p w:rsidR="00C5616F" w:rsidRDefault="00C5616F" w:rsidP="00C5616F">
      <w:pPr>
        <w:tabs>
          <w:tab w:val="left" w:pos="3855"/>
        </w:tabs>
        <w:jc w:val="both"/>
        <w:rPr>
          <w:rFonts w:cs="B Nazanin"/>
          <w:b/>
          <w:bCs/>
          <w:sz w:val="28"/>
          <w:szCs w:val="28"/>
          <w:rtl/>
        </w:rPr>
      </w:pPr>
      <w:r>
        <w:rPr>
          <w:rFonts w:cs="B Nazanin" w:hint="cs"/>
          <w:b/>
          <w:bCs/>
          <w:sz w:val="28"/>
          <w:szCs w:val="28"/>
          <w:rtl/>
        </w:rPr>
        <w:t>انتقال دانش(سوال های 6-9)</w:t>
      </w:r>
    </w:p>
    <w:p w:rsidR="004E3088" w:rsidRPr="00736FED" w:rsidRDefault="004E3088" w:rsidP="00236685">
      <w:pPr>
        <w:spacing w:line="288" w:lineRule="auto"/>
        <w:jc w:val="lowKashida"/>
        <w:rPr>
          <w:rFonts w:cs="B Nazanin"/>
          <w:b/>
          <w:bCs/>
          <w:sz w:val="28"/>
          <w:szCs w:val="28"/>
          <w:rtl/>
        </w:rPr>
      </w:pPr>
      <w:r w:rsidRPr="00736FED">
        <w:rPr>
          <w:rFonts w:cs="B Nazanin" w:hint="cs"/>
          <w:b/>
          <w:bCs/>
          <w:sz w:val="28"/>
          <w:szCs w:val="28"/>
          <w:rtl/>
        </w:rPr>
        <w:t>شیوه نمره گذاری</w:t>
      </w:r>
    </w:p>
    <w:p w:rsidR="00C5616F" w:rsidRPr="004A19BC" w:rsidRDefault="00C5616F" w:rsidP="00C5616F">
      <w:pPr>
        <w:spacing w:line="240" w:lineRule="auto"/>
        <w:ind w:firstLine="397"/>
        <w:jc w:val="lowKashida"/>
        <w:rPr>
          <w:rFonts w:cs="B Nazanin"/>
          <w:sz w:val="28"/>
          <w:szCs w:val="28"/>
          <w:rtl/>
        </w:rPr>
      </w:pPr>
      <w:r w:rsidRPr="004A19BC">
        <w:rPr>
          <w:rFonts w:cs="B Nazanin" w:hint="cs"/>
          <w:sz w:val="28"/>
          <w:szCs w:val="28"/>
          <w:rtl/>
        </w:rPr>
        <w:t>طيف مورد استفاده در پرسشنامه بر اساس طيف پنج گزينه‌اي ليكرت مي‌باشد (شامل: خيلي كم، كم، تا اندازه‌اي، زياد و خيلي زياد) در جدول زیر نشان داده شده است.</w:t>
      </w:r>
    </w:p>
    <w:p w:rsidR="00C5616F" w:rsidRPr="004A19BC" w:rsidRDefault="00C5616F" w:rsidP="00C5616F">
      <w:pPr>
        <w:pStyle w:val="Heading3"/>
        <w:bidi/>
        <w:spacing w:before="0" w:after="0" w:line="240" w:lineRule="auto"/>
        <w:rPr>
          <w:rFonts w:cs="B Nazanin"/>
          <w:color w:val="auto"/>
          <w:sz w:val="24"/>
          <w:rtl/>
        </w:rPr>
      </w:pPr>
      <w:bookmarkStart w:id="1" w:name="_Toc456734413"/>
      <w:bookmarkStart w:id="2" w:name="_Toc492284085"/>
      <w:bookmarkStart w:id="3" w:name="_Toc492287952"/>
      <w:bookmarkStart w:id="4" w:name="_Toc493483754"/>
      <w:r w:rsidRPr="004A19BC">
        <w:rPr>
          <w:rFonts w:cs="B Nazanin" w:hint="cs"/>
          <w:color w:val="auto"/>
          <w:sz w:val="24"/>
          <w:rtl/>
        </w:rPr>
        <w:lastRenderedPageBreak/>
        <w:t>مقياس درجه‌بندي سوالهاي پرسشنامه های پژوهش بر اساس مقياس پنج درجه‌اي ليكرت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C5616F" w:rsidRPr="004A19BC" w:rsidTr="00BE1767">
        <w:trPr>
          <w:jc w:val="center"/>
        </w:trPr>
        <w:tc>
          <w:tcPr>
            <w:tcW w:w="1673" w:type="dxa"/>
            <w:tcBorders>
              <w:top w:val="single" w:sz="8" w:space="0" w:color="000000"/>
              <w:bottom w:val="single" w:sz="4" w:space="0" w:color="auto"/>
            </w:tcBorders>
            <w:shd w:val="clear" w:color="auto" w:fill="auto"/>
          </w:tcPr>
          <w:p w:rsidR="00C5616F" w:rsidRPr="004A19BC" w:rsidRDefault="00C5616F" w:rsidP="00BE1767">
            <w:pPr>
              <w:spacing w:line="240" w:lineRule="auto"/>
              <w:jc w:val="center"/>
              <w:rPr>
                <w:rFonts w:cs="B Nazanin"/>
                <w:rtl/>
              </w:rPr>
            </w:pPr>
            <w:r w:rsidRPr="004A19BC">
              <w:rPr>
                <w:rFonts w:cs="B Nazanin" w:hint="cs"/>
                <w:rtl/>
              </w:rPr>
              <w:t>گزينه انتخابي</w:t>
            </w:r>
          </w:p>
        </w:tc>
        <w:tc>
          <w:tcPr>
            <w:tcW w:w="1206" w:type="dxa"/>
            <w:tcBorders>
              <w:top w:val="single" w:sz="8" w:space="0" w:color="000000"/>
              <w:bottom w:val="single" w:sz="4" w:space="0" w:color="auto"/>
            </w:tcBorders>
            <w:shd w:val="clear" w:color="auto" w:fill="auto"/>
          </w:tcPr>
          <w:p w:rsidR="00C5616F" w:rsidRPr="004A19BC" w:rsidRDefault="00C5616F" w:rsidP="00BE1767">
            <w:pPr>
              <w:spacing w:line="240" w:lineRule="auto"/>
              <w:jc w:val="center"/>
              <w:rPr>
                <w:rFonts w:cs="B Nazanin"/>
                <w:rtl/>
              </w:rPr>
            </w:pPr>
            <w:r w:rsidRPr="004A19BC">
              <w:rPr>
                <w:rFonts w:cs="B Nazanin" w:hint="cs"/>
                <w:rtl/>
              </w:rPr>
              <w:t>خيلي زياد</w:t>
            </w:r>
          </w:p>
        </w:tc>
        <w:tc>
          <w:tcPr>
            <w:tcW w:w="1153" w:type="dxa"/>
            <w:tcBorders>
              <w:top w:val="single" w:sz="8" w:space="0" w:color="000000"/>
              <w:bottom w:val="single" w:sz="4" w:space="0" w:color="auto"/>
            </w:tcBorders>
            <w:shd w:val="clear" w:color="auto" w:fill="auto"/>
          </w:tcPr>
          <w:p w:rsidR="00C5616F" w:rsidRPr="004A19BC" w:rsidRDefault="00C5616F" w:rsidP="00BE1767">
            <w:pPr>
              <w:spacing w:line="240" w:lineRule="auto"/>
              <w:jc w:val="center"/>
              <w:rPr>
                <w:rFonts w:cs="B Nazanin"/>
                <w:rtl/>
              </w:rPr>
            </w:pPr>
            <w:r w:rsidRPr="004A19BC">
              <w:rPr>
                <w:rFonts w:cs="B Nazanin" w:hint="cs"/>
                <w:rtl/>
              </w:rPr>
              <w:t>زياد</w:t>
            </w:r>
          </w:p>
        </w:tc>
        <w:tc>
          <w:tcPr>
            <w:tcW w:w="1307" w:type="dxa"/>
            <w:tcBorders>
              <w:top w:val="single" w:sz="8" w:space="0" w:color="000000"/>
              <w:bottom w:val="single" w:sz="4" w:space="0" w:color="auto"/>
            </w:tcBorders>
            <w:shd w:val="clear" w:color="auto" w:fill="auto"/>
          </w:tcPr>
          <w:p w:rsidR="00C5616F" w:rsidRPr="004A19BC" w:rsidRDefault="00C5616F" w:rsidP="00BE1767">
            <w:pPr>
              <w:spacing w:line="240" w:lineRule="auto"/>
              <w:jc w:val="center"/>
              <w:rPr>
                <w:rFonts w:cs="B Nazanin"/>
                <w:rtl/>
              </w:rPr>
            </w:pPr>
            <w:r w:rsidRPr="004A19BC">
              <w:rPr>
                <w:rFonts w:cs="B Nazanin" w:hint="cs"/>
                <w:rtl/>
              </w:rPr>
              <w:t>تا اندازه‌اي</w:t>
            </w:r>
          </w:p>
        </w:tc>
        <w:tc>
          <w:tcPr>
            <w:tcW w:w="1023" w:type="dxa"/>
            <w:tcBorders>
              <w:top w:val="single" w:sz="8" w:space="0" w:color="000000"/>
              <w:bottom w:val="single" w:sz="4" w:space="0" w:color="auto"/>
            </w:tcBorders>
            <w:shd w:val="clear" w:color="auto" w:fill="auto"/>
          </w:tcPr>
          <w:p w:rsidR="00C5616F" w:rsidRPr="004A19BC" w:rsidRDefault="00C5616F" w:rsidP="00BE1767">
            <w:pPr>
              <w:spacing w:line="240" w:lineRule="auto"/>
              <w:jc w:val="center"/>
              <w:rPr>
                <w:rFonts w:cs="B Nazanin"/>
                <w:rtl/>
              </w:rPr>
            </w:pPr>
            <w:r w:rsidRPr="004A19BC">
              <w:rPr>
                <w:rFonts w:cs="B Nazanin" w:hint="cs"/>
                <w:rtl/>
              </w:rPr>
              <w:t>كم</w:t>
            </w:r>
          </w:p>
        </w:tc>
        <w:tc>
          <w:tcPr>
            <w:tcW w:w="1241" w:type="dxa"/>
            <w:tcBorders>
              <w:top w:val="single" w:sz="8" w:space="0" w:color="000000"/>
              <w:bottom w:val="single" w:sz="4" w:space="0" w:color="auto"/>
            </w:tcBorders>
            <w:shd w:val="clear" w:color="auto" w:fill="auto"/>
          </w:tcPr>
          <w:p w:rsidR="00C5616F" w:rsidRPr="004A19BC" w:rsidRDefault="00C5616F" w:rsidP="00BE1767">
            <w:pPr>
              <w:spacing w:line="240" w:lineRule="auto"/>
              <w:jc w:val="center"/>
              <w:rPr>
                <w:rFonts w:cs="B Nazanin"/>
                <w:rtl/>
              </w:rPr>
            </w:pPr>
            <w:r w:rsidRPr="004A19BC">
              <w:rPr>
                <w:rFonts w:cs="B Nazanin" w:hint="cs"/>
                <w:rtl/>
              </w:rPr>
              <w:t>خيلي‌كم</w:t>
            </w:r>
          </w:p>
        </w:tc>
      </w:tr>
      <w:tr w:rsidR="00C5616F" w:rsidRPr="004A19BC" w:rsidTr="00BE1767">
        <w:trPr>
          <w:jc w:val="center"/>
        </w:trPr>
        <w:tc>
          <w:tcPr>
            <w:tcW w:w="1673" w:type="dxa"/>
            <w:tcBorders>
              <w:top w:val="single" w:sz="4" w:space="0" w:color="auto"/>
            </w:tcBorders>
            <w:shd w:val="clear" w:color="auto" w:fill="FFFFFF"/>
          </w:tcPr>
          <w:p w:rsidR="00C5616F" w:rsidRPr="004A19BC" w:rsidRDefault="00C5616F" w:rsidP="00BE1767">
            <w:pPr>
              <w:spacing w:line="240" w:lineRule="auto"/>
              <w:jc w:val="center"/>
              <w:rPr>
                <w:rFonts w:cs="B Nazanin"/>
                <w:b/>
                <w:bCs/>
                <w:rtl/>
              </w:rPr>
            </w:pPr>
            <w:r w:rsidRPr="004A19BC">
              <w:rPr>
                <w:rFonts w:cs="B Nazanin" w:hint="cs"/>
                <w:rtl/>
              </w:rPr>
              <w:t>امتياز</w:t>
            </w:r>
          </w:p>
        </w:tc>
        <w:tc>
          <w:tcPr>
            <w:tcW w:w="1206" w:type="dxa"/>
            <w:tcBorders>
              <w:top w:val="single" w:sz="4" w:space="0" w:color="auto"/>
            </w:tcBorders>
            <w:shd w:val="clear" w:color="auto" w:fill="FFFFFF"/>
          </w:tcPr>
          <w:p w:rsidR="00C5616F" w:rsidRPr="004A19BC" w:rsidRDefault="00C5616F" w:rsidP="00BE1767">
            <w:pPr>
              <w:spacing w:line="240" w:lineRule="auto"/>
              <w:jc w:val="center"/>
              <w:rPr>
                <w:rFonts w:cs="B Nazanin"/>
                <w:b/>
                <w:bCs/>
                <w:rtl/>
              </w:rPr>
            </w:pPr>
            <w:r w:rsidRPr="004A19BC">
              <w:rPr>
                <w:rFonts w:cs="B Nazanin" w:hint="cs"/>
                <w:rtl/>
              </w:rPr>
              <w:t>5</w:t>
            </w:r>
          </w:p>
        </w:tc>
        <w:tc>
          <w:tcPr>
            <w:tcW w:w="1153" w:type="dxa"/>
            <w:tcBorders>
              <w:top w:val="single" w:sz="4" w:space="0" w:color="auto"/>
            </w:tcBorders>
            <w:shd w:val="clear" w:color="auto" w:fill="FFFFFF"/>
          </w:tcPr>
          <w:p w:rsidR="00C5616F" w:rsidRPr="004A19BC" w:rsidRDefault="00C5616F" w:rsidP="00BE1767">
            <w:pPr>
              <w:spacing w:line="240" w:lineRule="auto"/>
              <w:jc w:val="center"/>
              <w:rPr>
                <w:rFonts w:cs="B Nazanin"/>
                <w:b/>
                <w:bCs/>
                <w:rtl/>
              </w:rPr>
            </w:pPr>
            <w:r w:rsidRPr="004A19BC">
              <w:rPr>
                <w:rFonts w:cs="B Nazanin" w:hint="cs"/>
                <w:rtl/>
              </w:rPr>
              <w:t>4</w:t>
            </w:r>
          </w:p>
        </w:tc>
        <w:tc>
          <w:tcPr>
            <w:tcW w:w="1307" w:type="dxa"/>
            <w:tcBorders>
              <w:top w:val="single" w:sz="4" w:space="0" w:color="auto"/>
            </w:tcBorders>
            <w:shd w:val="clear" w:color="auto" w:fill="FFFFFF"/>
          </w:tcPr>
          <w:p w:rsidR="00C5616F" w:rsidRPr="004A19BC" w:rsidRDefault="00C5616F" w:rsidP="00BE1767">
            <w:pPr>
              <w:spacing w:line="240" w:lineRule="auto"/>
              <w:jc w:val="center"/>
              <w:rPr>
                <w:rFonts w:cs="B Nazanin"/>
                <w:b/>
                <w:bCs/>
                <w:rtl/>
              </w:rPr>
            </w:pPr>
            <w:r w:rsidRPr="004A19BC">
              <w:rPr>
                <w:rFonts w:cs="B Nazanin" w:hint="cs"/>
                <w:rtl/>
              </w:rPr>
              <w:t>3</w:t>
            </w:r>
          </w:p>
        </w:tc>
        <w:tc>
          <w:tcPr>
            <w:tcW w:w="1023" w:type="dxa"/>
            <w:tcBorders>
              <w:top w:val="single" w:sz="4" w:space="0" w:color="auto"/>
            </w:tcBorders>
            <w:shd w:val="clear" w:color="auto" w:fill="FFFFFF"/>
          </w:tcPr>
          <w:p w:rsidR="00C5616F" w:rsidRPr="004A19BC" w:rsidRDefault="00C5616F" w:rsidP="00BE1767">
            <w:pPr>
              <w:spacing w:line="240" w:lineRule="auto"/>
              <w:jc w:val="center"/>
              <w:rPr>
                <w:rFonts w:cs="B Nazanin"/>
                <w:b/>
                <w:bCs/>
                <w:rtl/>
              </w:rPr>
            </w:pPr>
            <w:r w:rsidRPr="004A19BC">
              <w:rPr>
                <w:rFonts w:cs="B Nazanin" w:hint="cs"/>
                <w:rtl/>
              </w:rPr>
              <w:t>2</w:t>
            </w:r>
          </w:p>
        </w:tc>
        <w:tc>
          <w:tcPr>
            <w:tcW w:w="1241" w:type="dxa"/>
            <w:tcBorders>
              <w:top w:val="single" w:sz="4" w:space="0" w:color="auto"/>
            </w:tcBorders>
            <w:shd w:val="clear" w:color="auto" w:fill="FFFFFF"/>
          </w:tcPr>
          <w:p w:rsidR="00C5616F" w:rsidRPr="004A19BC" w:rsidRDefault="00C5616F" w:rsidP="00BE1767">
            <w:pPr>
              <w:spacing w:line="240" w:lineRule="auto"/>
              <w:jc w:val="center"/>
              <w:rPr>
                <w:rFonts w:cs="B Nazanin"/>
                <w:b/>
                <w:bCs/>
                <w:rtl/>
              </w:rPr>
            </w:pPr>
            <w:r w:rsidRPr="004A19BC">
              <w:rPr>
                <w:rFonts w:cs="B Nazanin" w:hint="cs"/>
                <w:rtl/>
              </w:rPr>
              <w:t>1</w:t>
            </w:r>
          </w:p>
        </w:tc>
      </w:tr>
    </w:tbl>
    <w:p w:rsidR="00C5616F" w:rsidRPr="004A19BC" w:rsidRDefault="00C5616F" w:rsidP="00C5616F">
      <w:pPr>
        <w:spacing w:line="276" w:lineRule="auto"/>
        <w:rPr>
          <w:rFonts w:ascii="Calibri" w:eastAsia="Calibri" w:hAnsi="Calibri" w:cs="B Nazanin"/>
          <w:sz w:val="28"/>
          <w:szCs w:val="28"/>
          <w:rtl/>
        </w:rPr>
      </w:pPr>
      <w:r w:rsidRPr="004A19BC">
        <w:rPr>
          <w:rFonts w:ascii="Calibri" w:eastAsia="Calibri" w:hAnsi="Calibri" w:cs="B Nazanin" w:hint="cs"/>
          <w:sz w:val="28"/>
          <w:szCs w:val="28"/>
          <w:rtl/>
        </w:rPr>
        <w:t>به دو طریق می توان از  تحلیل این پرسشنامه استفاده کرد</w:t>
      </w:r>
    </w:p>
    <w:p w:rsidR="00C5616F" w:rsidRPr="004A19BC" w:rsidRDefault="00C5616F" w:rsidP="00C5616F">
      <w:pPr>
        <w:spacing w:after="200" w:line="276" w:lineRule="auto"/>
        <w:ind w:left="360"/>
        <w:contextualSpacing/>
        <w:rPr>
          <w:rFonts w:ascii="Calibri" w:eastAsia="Calibri" w:hAnsi="Calibri" w:cs="B Nazanin"/>
          <w:sz w:val="28"/>
          <w:szCs w:val="28"/>
        </w:rPr>
      </w:pPr>
      <w:r>
        <w:rPr>
          <w:rFonts w:ascii="Calibri" w:eastAsia="Calibri" w:hAnsi="Calibri" w:cs="B Nazanin" w:hint="cs"/>
          <w:sz w:val="28"/>
          <w:szCs w:val="28"/>
          <w:rtl/>
        </w:rPr>
        <w:t xml:space="preserve">الف: </w:t>
      </w:r>
      <w:r w:rsidRPr="004A19BC">
        <w:rPr>
          <w:rFonts w:ascii="Calibri" w:eastAsia="Calibri" w:hAnsi="Calibri" w:cs="B Nazanin" w:hint="cs"/>
          <w:sz w:val="28"/>
          <w:szCs w:val="28"/>
          <w:rtl/>
        </w:rPr>
        <w:t>تحلیل بر اساس مولفه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های پرسشنامه</w:t>
      </w:r>
    </w:p>
    <w:p w:rsidR="00C5616F" w:rsidRPr="004A19BC" w:rsidRDefault="00C5616F" w:rsidP="00C5616F">
      <w:pPr>
        <w:spacing w:after="200" w:line="276" w:lineRule="auto"/>
        <w:ind w:left="360"/>
        <w:contextualSpacing/>
        <w:rPr>
          <w:rFonts w:ascii="Calibri" w:eastAsia="Calibri" w:hAnsi="Calibri" w:cs="B Nazanin"/>
          <w:sz w:val="28"/>
          <w:szCs w:val="28"/>
        </w:rPr>
      </w:pPr>
      <w:r>
        <w:rPr>
          <w:rFonts w:ascii="Calibri" w:eastAsia="Calibri" w:hAnsi="Calibri" w:cs="B Nazanin" w:hint="cs"/>
          <w:sz w:val="28"/>
          <w:szCs w:val="28"/>
          <w:rtl/>
        </w:rPr>
        <w:t xml:space="preserve">ب: </w:t>
      </w:r>
      <w:r w:rsidRPr="004A19BC">
        <w:rPr>
          <w:rFonts w:ascii="Calibri" w:eastAsia="Calibri" w:hAnsi="Calibri" w:cs="B Nazanin" w:hint="cs"/>
          <w:sz w:val="28"/>
          <w:szCs w:val="28"/>
          <w:rtl/>
        </w:rPr>
        <w:t>تحلیل بر اسا س میزان نمره به دست آمده</w:t>
      </w:r>
    </w:p>
    <w:p w:rsidR="00C5616F" w:rsidRPr="004A19BC" w:rsidRDefault="00C5616F" w:rsidP="00C5616F">
      <w:pPr>
        <w:spacing w:line="276" w:lineRule="auto"/>
        <w:rPr>
          <w:rFonts w:cs="B Nazanin"/>
          <w:b/>
          <w:bCs/>
          <w:sz w:val="28"/>
          <w:szCs w:val="28"/>
        </w:rPr>
      </w:pPr>
      <w:r w:rsidRPr="004A19BC">
        <w:rPr>
          <w:rFonts w:cs="B Nazanin" w:hint="cs"/>
          <w:b/>
          <w:bCs/>
          <w:sz w:val="28"/>
          <w:szCs w:val="28"/>
          <w:rtl/>
        </w:rPr>
        <w:t xml:space="preserve">تحلیل بر اساس مولفه های پرسشنامه </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به این ترتیب که ابتدا پرسشنامه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 را بین جامعه خود تقسیم و پس از تکمیل پرسشنامه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 xml:space="preserve"> چگونگی کار را برای شفافیت بیشتر به صورت مرحله به مرحله توضیح می دهیم</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b/>
          <w:bCs/>
          <w:sz w:val="28"/>
          <w:szCs w:val="28"/>
          <w:rtl/>
        </w:rPr>
        <w:t>مرحله اول.</w:t>
      </w:r>
      <w:r w:rsidRPr="004A19BC">
        <w:rPr>
          <w:rFonts w:ascii="Calibri" w:eastAsia="Calibri" w:hAnsi="Calibri" w:cs="B Nazanin" w:hint="cs"/>
          <w:sz w:val="28"/>
          <w:szCs w:val="28"/>
          <w:rtl/>
        </w:rPr>
        <w:t xml:space="preserve"> وارد کردن اطلاعات تمامی سوالات پرسشنامه ( دقت کنید که شما باید بر اساس طیف لیکرت عمل کنید مثلا اگر شخصی سوال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پرسشنامه را خیلی کم انتخاب کرده است شما باید در پرسشنامه در جلوی سوال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عدد 1 ( خیلی کم ) را بگذارید.</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b/>
          <w:bCs/>
          <w:sz w:val="28"/>
          <w:szCs w:val="28"/>
          <w:rtl/>
        </w:rPr>
        <w:t>مرحله دوم</w:t>
      </w:r>
      <w:r w:rsidRPr="004A19BC">
        <w:rPr>
          <w:rFonts w:ascii="Calibri" w:eastAsia="Calibri" w:hAnsi="Calibri" w:cs="B Nazanin"/>
          <w:b/>
          <w:bCs/>
          <w:sz w:val="28"/>
          <w:szCs w:val="28"/>
        </w:rPr>
        <w:t>.</w:t>
      </w:r>
      <w:r w:rsidRPr="004A19BC">
        <w:rPr>
          <w:rFonts w:ascii="Calibri" w:eastAsia="Calibri" w:hAnsi="Calibri" w:cs="B Nazanin" w:hint="cs"/>
          <w:sz w:val="28"/>
          <w:szCs w:val="28"/>
          <w:rtl/>
        </w:rPr>
        <w:t xml:space="preserve"> پس از وارد کردن داده های همه سوالات، سوالات مربوط به هر مولفه را کمپیوت(</w:t>
      </w:r>
      <w:r w:rsidRPr="004A19BC">
        <w:rPr>
          <w:rFonts w:ascii="Calibri" w:eastAsia="Calibri" w:hAnsi="Calibri" w:cs="B Nazanin"/>
          <w:sz w:val="28"/>
          <w:szCs w:val="28"/>
        </w:rPr>
        <w:t>compute</w:t>
      </w:r>
      <w:r w:rsidRPr="004A19BC">
        <w:rPr>
          <w:rFonts w:ascii="Calibri" w:eastAsia="Calibri" w:hAnsi="Calibri" w:cs="B Nazanin" w:hint="cs"/>
          <w:sz w:val="28"/>
          <w:szCs w:val="28"/>
          <w:rtl/>
        </w:rPr>
        <w:t xml:space="preserve">) کنید. مثلا اگر مولفه اول </w:t>
      </w:r>
      <w:r w:rsidRPr="004A19BC">
        <w:rPr>
          <w:rFonts w:ascii="Calibri" w:eastAsia="Calibri" w:hAnsi="Calibri" w:cs="B Nazanin"/>
          <w:sz w:val="28"/>
          <w:szCs w:val="28"/>
        </w:rPr>
        <w:t xml:space="preserve">X </w:t>
      </w:r>
      <w:r w:rsidRPr="004A19BC">
        <w:rPr>
          <w:rFonts w:ascii="Calibri" w:eastAsia="Calibri" w:hAnsi="Calibri" w:cs="B Nazanin" w:hint="cs"/>
          <w:sz w:val="28"/>
          <w:szCs w:val="28"/>
          <w:rtl/>
        </w:rPr>
        <w:t xml:space="preserve">و سوالات  آن 1 تا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است شما باید سوالات 1 تا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را </w:t>
      </w:r>
      <w:r w:rsidRPr="004A19BC">
        <w:rPr>
          <w:rFonts w:ascii="Calibri" w:eastAsia="Calibri" w:hAnsi="Calibri" w:cs="B Nazanin"/>
          <w:sz w:val="28"/>
          <w:szCs w:val="28"/>
        </w:rPr>
        <w:t>compute</w:t>
      </w:r>
      <w:r w:rsidRPr="004A19BC">
        <w:rPr>
          <w:rFonts w:ascii="Calibri" w:eastAsia="Calibri" w:hAnsi="Calibri" w:cs="B Nazanin" w:hint="cs"/>
          <w:sz w:val="28"/>
          <w:szCs w:val="28"/>
          <w:rtl/>
        </w:rPr>
        <w:t xml:space="preserve"> کنید تا مولفه </w:t>
      </w:r>
      <w:r w:rsidRPr="004A19BC">
        <w:rPr>
          <w:rFonts w:ascii="Calibri" w:eastAsia="Calibri" w:hAnsi="Calibri" w:cs="B Nazanin"/>
          <w:sz w:val="28"/>
          <w:szCs w:val="28"/>
        </w:rPr>
        <w:t xml:space="preserve">x </w:t>
      </w:r>
      <w:r w:rsidRPr="004A19BC">
        <w:rPr>
          <w:rFonts w:ascii="Calibri" w:eastAsia="Calibri" w:hAnsi="Calibri" w:cs="B Nazanin" w:hint="cs"/>
          <w:sz w:val="28"/>
          <w:szCs w:val="28"/>
          <w:rtl/>
        </w:rPr>
        <w:t>ایجاد شود.</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 xml:space="preserve">به همین ترتیب همه مولفه ها را ایجاد کنید و پس از این کار  در نهایت شما باید همه مولفه ها  که ایجاد کردید را با هم </w:t>
      </w:r>
      <w:r w:rsidRPr="004A19BC">
        <w:rPr>
          <w:rFonts w:ascii="Calibri" w:eastAsia="Calibri" w:hAnsi="Calibri" w:cs="B Nazanin"/>
          <w:sz w:val="28"/>
          <w:szCs w:val="28"/>
        </w:rPr>
        <w:t>compute</w:t>
      </w:r>
      <w:r w:rsidRPr="004A19BC">
        <w:rPr>
          <w:rFonts w:ascii="Calibri" w:eastAsia="Calibri" w:hAnsi="Calibri" w:cs="B Nazanin" w:hint="cs"/>
          <w:sz w:val="28"/>
          <w:szCs w:val="28"/>
          <w:rtl/>
        </w:rPr>
        <w:t xml:space="preserve"> کنید تا این بار متغیر اصلی تحقیق به وجود بیاید که به طور مثال متغیر مدیریت دانش یا ... است.</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b/>
          <w:bCs/>
          <w:sz w:val="28"/>
          <w:szCs w:val="28"/>
          <w:rtl/>
        </w:rPr>
        <w:t>مرحله سوم.</w:t>
      </w:r>
      <w:r w:rsidRPr="004A19BC">
        <w:rPr>
          <w:rFonts w:ascii="Calibri" w:eastAsia="Calibri" w:hAnsi="Calibri" w:cs="B Nazanin" w:hint="cs"/>
          <w:sz w:val="28"/>
          <w:szCs w:val="28"/>
          <w:rtl/>
        </w:rPr>
        <w:t xml:space="preserve"> حالا شما هم مولفه</w:t>
      </w:r>
      <w:r w:rsidRPr="004A19BC">
        <w:rPr>
          <w:rFonts w:ascii="Calibri" w:eastAsia="Calibri" w:hAnsi="Calibri" w:cs="B Nazanin"/>
          <w:sz w:val="28"/>
          <w:szCs w:val="28"/>
          <w:rtl/>
        </w:rPr>
        <w:softHyphen/>
      </w:r>
      <w:r w:rsidRPr="004A19BC">
        <w:rPr>
          <w:rFonts w:ascii="Calibri" w:eastAsia="Calibri" w:hAnsi="Calibri" w:cs="B Nazanin" w:hint="cs"/>
          <w:sz w:val="28"/>
          <w:szCs w:val="28"/>
          <w:rtl/>
        </w:rPr>
        <w:t>ها را به وجود آورده اید و هم متغیر اصلی تحقیق را؛ حالا می توانید از گرینه  آنالیز  هر آزمونی که می خواهید برای این پرسشنامه( متغیر) بگیرید.</w:t>
      </w:r>
    </w:p>
    <w:p w:rsidR="00C5616F" w:rsidRPr="004A19BC" w:rsidRDefault="00C5616F" w:rsidP="00C5616F">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مثلا می توانید آزمون توصیفی( میانگین، انحراف استاندارد، واریانس) یا می توانید آزمون همبستگی را با یک  متغیر دیگر  بگیرید.</w:t>
      </w:r>
    </w:p>
    <w:p w:rsidR="00C5616F" w:rsidRPr="004A19BC" w:rsidRDefault="00C5616F" w:rsidP="00C5616F">
      <w:pPr>
        <w:spacing w:line="276" w:lineRule="auto"/>
        <w:ind w:left="95"/>
        <w:contextualSpacing/>
        <w:rPr>
          <w:rFonts w:ascii="Calibri" w:eastAsia="Calibri" w:hAnsi="Calibri" w:cs="B Nazanin"/>
          <w:sz w:val="28"/>
          <w:szCs w:val="28"/>
          <w:rtl/>
        </w:rPr>
      </w:pPr>
    </w:p>
    <w:p w:rsidR="00C5616F" w:rsidRPr="004A19BC" w:rsidRDefault="00C5616F" w:rsidP="00C5616F">
      <w:pPr>
        <w:spacing w:after="0" w:line="276" w:lineRule="auto"/>
        <w:rPr>
          <w:rFonts w:cs="B Nazanin"/>
          <w:b/>
          <w:bCs/>
          <w:sz w:val="28"/>
          <w:szCs w:val="28"/>
        </w:rPr>
      </w:pPr>
      <w:r w:rsidRPr="004A19BC">
        <w:rPr>
          <w:rFonts w:cs="B Nazanin" w:hint="cs"/>
          <w:b/>
          <w:bCs/>
          <w:sz w:val="28"/>
          <w:szCs w:val="28"/>
          <w:rtl/>
        </w:rPr>
        <w:t xml:space="preserve">تحلیل بر اساس میزان نمره پرسشنامه </w:t>
      </w:r>
    </w:p>
    <w:p w:rsidR="00C5616F" w:rsidRPr="004A19BC" w:rsidRDefault="00C5616F" w:rsidP="00C5616F">
      <w:pPr>
        <w:spacing w:after="0" w:line="276" w:lineRule="auto"/>
        <w:ind w:left="-46"/>
        <w:contextualSpacing/>
        <w:rPr>
          <w:rFonts w:ascii="Calibri" w:eastAsia="Calibri" w:hAnsi="Calibri" w:cs="B Nazanin"/>
          <w:sz w:val="28"/>
          <w:szCs w:val="28"/>
        </w:rPr>
      </w:pPr>
      <w:r w:rsidRPr="004A19BC">
        <w:rPr>
          <w:rFonts w:ascii="Calibri" w:eastAsia="Calibri" w:hAnsi="Calibri" w:cs="B Nazanin" w:hint="cs"/>
          <w:sz w:val="28"/>
          <w:szCs w:val="28"/>
          <w:rtl/>
        </w:rPr>
        <w:t>بر اساس این روش از تحلیل شما نمره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های به دست آمده را  جمع کرده و سپس بر اساس جدول زیر قضاوت کنید.</w:t>
      </w:r>
    </w:p>
    <w:p w:rsidR="00C5616F" w:rsidRPr="004A19BC" w:rsidRDefault="00C5616F" w:rsidP="00C5616F">
      <w:pPr>
        <w:spacing w:line="276" w:lineRule="auto"/>
        <w:ind w:left="720"/>
        <w:contextualSpacing/>
        <w:rPr>
          <w:rFonts w:ascii="Calibri" w:eastAsia="Calibri" w:hAnsi="Calibri" w:cs="B Nazanin"/>
          <w:sz w:val="28"/>
          <w:szCs w:val="28"/>
          <w:rtl/>
        </w:rPr>
      </w:pPr>
      <w:r w:rsidRPr="004A19BC">
        <w:rPr>
          <w:rFonts w:ascii="Calibri" w:eastAsia="Calibri" w:hAnsi="Calibri" w:cs="B Nazanin" w:hint="cs"/>
          <w:sz w:val="28"/>
          <w:szCs w:val="28"/>
          <w:rtl/>
        </w:rPr>
        <w:lastRenderedPageBreak/>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C5616F" w:rsidRPr="004A19BC" w:rsidRDefault="00C5616F" w:rsidP="00C5616F">
      <w:pPr>
        <w:spacing w:line="276" w:lineRule="auto"/>
        <w:ind w:left="720"/>
        <w:contextualSpacing/>
        <w:rPr>
          <w:rFonts w:ascii="Calibri" w:eastAsia="Calibri" w:hAnsi="Calibri" w:cs="B Nazanin"/>
          <w:sz w:val="28"/>
          <w:szCs w:val="28"/>
          <w:rtl/>
        </w:rPr>
      </w:pPr>
      <w:r w:rsidRPr="004A19BC">
        <w:rPr>
          <w:rFonts w:ascii="Calibri" w:eastAsia="Calibri" w:hAnsi="Calibri" w:cs="B Nazanin" w:hint="cs"/>
          <w:sz w:val="28"/>
          <w:szCs w:val="28"/>
          <w:rtl/>
        </w:rPr>
        <w:t>مثال: حد پایین نمرات پرسشنامه به طریق زیر بدست آمده است</w:t>
      </w:r>
    </w:p>
    <w:p w:rsidR="00C5616F" w:rsidRPr="004A19BC" w:rsidRDefault="00C5616F" w:rsidP="00C5616F">
      <w:pPr>
        <w:spacing w:line="276" w:lineRule="auto"/>
        <w:ind w:left="720"/>
        <w:contextualSpacing/>
        <w:rPr>
          <w:rFonts w:ascii="Calibri" w:eastAsia="Calibri" w:hAnsi="Calibri" w:cs="B Nazanin"/>
          <w:sz w:val="28"/>
          <w:szCs w:val="28"/>
          <w:rtl/>
        </w:rPr>
      </w:pPr>
      <w:r w:rsidRPr="004A19BC">
        <w:rPr>
          <w:rFonts w:ascii="Calibri" w:eastAsia="Calibri" w:hAnsi="Calibri" w:cs="B Nazanin" w:hint="cs"/>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C5616F" w:rsidRPr="004A19BC" w:rsidTr="00BE1767">
        <w:tc>
          <w:tcPr>
            <w:tcW w:w="2978" w:type="dxa"/>
          </w:tcPr>
          <w:p w:rsidR="00C5616F" w:rsidRPr="004A19BC" w:rsidRDefault="00C5616F" w:rsidP="00BE1767">
            <w:pPr>
              <w:spacing w:line="276" w:lineRule="auto"/>
              <w:rPr>
                <w:rFonts w:cs="B Nazanin"/>
                <w:sz w:val="28"/>
                <w:szCs w:val="28"/>
                <w:rtl/>
                <w:lang w:bidi="fa-IR"/>
              </w:rPr>
            </w:pPr>
            <w:r w:rsidRPr="004A19BC">
              <w:rPr>
                <w:rFonts w:cs="B Nazanin" w:hint="cs"/>
                <w:sz w:val="28"/>
                <w:szCs w:val="28"/>
                <w:rtl/>
                <w:lang w:bidi="fa-IR"/>
              </w:rPr>
              <w:t>حد پایین نمره</w:t>
            </w:r>
          </w:p>
        </w:tc>
        <w:tc>
          <w:tcPr>
            <w:tcW w:w="3306" w:type="dxa"/>
          </w:tcPr>
          <w:p w:rsidR="00C5616F" w:rsidRPr="004A19BC" w:rsidRDefault="00C5616F" w:rsidP="00BE1767">
            <w:pPr>
              <w:spacing w:line="276" w:lineRule="auto"/>
              <w:rPr>
                <w:rFonts w:cs="B Nazanin"/>
                <w:sz w:val="28"/>
                <w:szCs w:val="28"/>
                <w:rtl/>
                <w:lang w:bidi="fa-IR"/>
              </w:rPr>
            </w:pPr>
            <w:r w:rsidRPr="004A19BC">
              <w:rPr>
                <w:rFonts w:cs="B Nazanin" w:hint="cs"/>
                <w:sz w:val="28"/>
                <w:szCs w:val="28"/>
                <w:rtl/>
                <w:lang w:bidi="fa-IR"/>
              </w:rPr>
              <w:t xml:space="preserve"> حد متوسط نمرات</w:t>
            </w:r>
          </w:p>
        </w:tc>
        <w:tc>
          <w:tcPr>
            <w:tcW w:w="2732" w:type="dxa"/>
          </w:tcPr>
          <w:p w:rsidR="00C5616F" w:rsidRPr="004A19BC" w:rsidRDefault="00C5616F" w:rsidP="00BE1767">
            <w:pPr>
              <w:spacing w:line="276" w:lineRule="auto"/>
              <w:rPr>
                <w:rFonts w:cs="B Nazanin"/>
                <w:sz w:val="28"/>
                <w:szCs w:val="28"/>
                <w:rtl/>
                <w:lang w:bidi="fa-IR"/>
              </w:rPr>
            </w:pPr>
            <w:r w:rsidRPr="004A19BC">
              <w:rPr>
                <w:rFonts w:cs="B Nazanin" w:hint="cs"/>
                <w:sz w:val="28"/>
                <w:szCs w:val="28"/>
                <w:rtl/>
                <w:lang w:bidi="fa-IR"/>
              </w:rPr>
              <w:t>حد بالای نمرات</w:t>
            </w:r>
          </w:p>
        </w:tc>
      </w:tr>
      <w:tr w:rsidR="00C5616F" w:rsidRPr="004A19BC" w:rsidTr="00BE1767">
        <w:tc>
          <w:tcPr>
            <w:tcW w:w="2978" w:type="dxa"/>
          </w:tcPr>
          <w:p w:rsidR="00C5616F" w:rsidRPr="004A19BC" w:rsidRDefault="00C5616F" w:rsidP="00BE1767">
            <w:pPr>
              <w:spacing w:line="276" w:lineRule="auto"/>
              <w:jc w:val="center"/>
              <w:rPr>
                <w:rFonts w:cs="B Nazanin"/>
                <w:sz w:val="28"/>
                <w:szCs w:val="28"/>
                <w:rtl/>
                <w:lang w:bidi="fa-IR"/>
              </w:rPr>
            </w:pPr>
            <w:r>
              <w:rPr>
                <w:rFonts w:cs="B Nazanin" w:hint="cs"/>
                <w:sz w:val="28"/>
                <w:szCs w:val="28"/>
                <w:rtl/>
                <w:lang w:bidi="fa-IR"/>
              </w:rPr>
              <w:t>9</w:t>
            </w:r>
          </w:p>
        </w:tc>
        <w:tc>
          <w:tcPr>
            <w:tcW w:w="3306" w:type="dxa"/>
          </w:tcPr>
          <w:p w:rsidR="00C5616F" w:rsidRPr="004A19BC" w:rsidRDefault="00C5616F" w:rsidP="00BE1767">
            <w:pPr>
              <w:spacing w:line="276" w:lineRule="auto"/>
              <w:jc w:val="center"/>
              <w:rPr>
                <w:rFonts w:ascii="Calibri" w:hAnsi="Calibri" w:cs="B Nazanin"/>
                <w:sz w:val="28"/>
                <w:szCs w:val="28"/>
                <w:rtl/>
                <w:lang w:bidi="fa-IR"/>
              </w:rPr>
            </w:pPr>
            <w:r>
              <w:rPr>
                <w:rFonts w:ascii="Calibri" w:hAnsi="Calibri" w:cs="B Nazanin" w:hint="cs"/>
                <w:sz w:val="28"/>
                <w:szCs w:val="28"/>
                <w:rtl/>
                <w:lang w:bidi="fa-IR"/>
              </w:rPr>
              <w:t>27</w:t>
            </w:r>
          </w:p>
        </w:tc>
        <w:tc>
          <w:tcPr>
            <w:tcW w:w="2732" w:type="dxa"/>
          </w:tcPr>
          <w:p w:rsidR="00C5616F" w:rsidRPr="004A19BC" w:rsidRDefault="00C5616F" w:rsidP="00BE1767">
            <w:pPr>
              <w:spacing w:line="276" w:lineRule="auto"/>
              <w:jc w:val="center"/>
              <w:rPr>
                <w:rFonts w:ascii="Calibri" w:hAnsi="Calibri" w:cs="B Nazanin"/>
                <w:sz w:val="28"/>
                <w:szCs w:val="28"/>
                <w:rtl/>
                <w:lang w:bidi="fa-IR"/>
              </w:rPr>
            </w:pPr>
            <w:r>
              <w:rPr>
                <w:rFonts w:ascii="Calibri" w:hAnsi="Calibri" w:cs="B Nazanin" w:hint="cs"/>
                <w:sz w:val="28"/>
                <w:szCs w:val="28"/>
                <w:rtl/>
                <w:lang w:bidi="fa-IR"/>
              </w:rPr>
              <w:t>45</w:t>
            </w:r>
          </w:p>
        </w:tc>
      </w:tr>
    </w:tbl>
    <w:p w:rsidR="00C5616F" w:rsidRPr="004A19BC" w:rsidRDefault="00C5616F" w:rsidP="00C5616F">
      <w:pPr>
        <w:numPr>
          <w:ilvl w:val="0"/>
          <w:numId w:val="4"/>
        </w:numPr>
        <w:spacing w:after="200" w:line="276" w:lineRule="auto"/>
        <w:contextualSpacing/>
        <w:rPr>
          <w:rFonts w:ascii="Calibri" w:eastAsia="Calibri" w:hAnsi="Calibri" w:cs="B Nazanin"/>
          <w:sz w:val="28"/>
          <w:szCs w:val="28"/>
        </w:rPr>
      </w:pPr>
      <w:r w:rsidRPr="004A19BC">
        <w:rPr>
          <w:rFonts w:ascii="Calibri" w:eastAsia="Calibri" w:hAnsi="Calibri" w:cs="B Nazanin" w:hint="cs"/>
          <w:sz w:val="28"/>
          <w:szCs w:val="28"/>
          <w:rtl/>
        </w:rPr>
        <w:t xml:space="preserve">در صورتی که نمرات پرسشنامه بین 1 تا </w:t>
      </w:r>
      <w:r>
        <w:rPr>
          <w:rFonts w:ascii="Calibri" w:eastAsia="Calibri" w:hAnsi="Calibri" w:cs="B Nazanin" w:hint="cs"/>
          <w:sz w:val="28"/>
          <w:szCs w:val="28"/>
          <w:rtl/>
        </w:rPr>
        <w:t>9</w:t>
      </w:r>
      <w:r w:rsidRPr="004A19BC">
        <w:rPr>
          <w:rFonts w:ascii="Calibri" w:eastAsia="Calibri" w:hAnsi="Calibri" w:cs="B Nazanin" w:hint="cs"/>
          <w:sz w:val="28"/>
          <w:szCs w:val="28"/>
          <w:rtl/>
        </w:rPr>
        <w:t xml:space="preserve"> باشد،  میزان متغیر  در این جامعه ضعیف می باشد.</w:t>
      </w:r>
    </w:p>
    <w:p w:rsidR="00C5616F" w:rsidRPr="004A19BC" w:rsidRDefault="00C5616F" w:rsidP="00C5616F">
      <w:pPr>
        <w:numPr>
          <w:ilvl w:val="0"/>
          <w:numId w:val="4"/>
        </w:numPr>
        <w:spacing w:after="200" w:line="276" w:lineRule="auto"/>
        <w:contextualSpacing/>
        <w:rPr>
          <w:rFonts w:ascii="Calibri" w:eastAsia="Calibri" w:hAnsi="Calibri" w:cs="B Nazanin"/>
          <w:sz w:val="28"/>
          <w:szCs w:val="28"/>
        </w:rPr>
      </w:pPr>
      <w:r w:rsidRPr="004A19BC">
        <w:rPr>
          <w:rFonts w:ascii="Calibri" w:eastAsia="Calibri" w:hAnsi="Calibri" w:cs="B Nazanin" w:hint="cs"/>
          <w:sz w:val="28"/>
          <w:szCs w:val="28"/>
          <w:rtl/>
        </w:rPr>
        <w:t xml:space="preserve">در صورتی که نمرات پرسشنامه بین </w:t>
      </w:r>
      <w:r>
        <w:rPr>
          <w:rFonts w:ascii="Calibri" w:eastAsia="Calibri" w:hAnsi="Calibri" w:cs="B Nazanin" w:hint="cs"/>
          <w:sz w:val="28"/>
          <w:szCs w:val="28"/>
          <w:rtl/>
        </w:rPr>
        <w:t>9</w:t>
      </w:r>
      <w:r w:rsidRPr="004A19BC">
        <w:rPr>
          <w:rFonts w:ascii="Calibri" w:eastAsia="Calibri" w:hAnsi="Calibri" w:cs="B Nazanin" w:hint="cs"/>
          <w:sz w:val="28"/>
          <w:szCs w:val="28"/>
          <w:rtl/>
        </w:rPr>
        <w:t xml:space="preserve"> تا </w:t>
      </w:r>
      <w:r>
        <w:rPr>
          <w:rFonts w:ascii="Calibri" w:eastAsia="Calibri" w:hAnsi="Calibri" w:cs="B Nazanin" w:hint="cs"/>
          <w:sz w:val="28"/>
          <w:szCs w:val="28"/>
          <w:rtl/>
        </w:rPr>
        <w:t>27</w:t>
      </w:r>
      <w:r w:rsidRPr="004A19BC">
        <w:rPr>
          <w:rFonts w:ascii="Calibri" w:eastAsia="Calibri" w:hAnsi="Calibri" w:cs="B Nazanin" w:hint="cs"/>
          <w:sz w:val="28"/>
          <w:szCs w:val="28"/>
          <w:rtl/>
        </w:rPr>
        <w:t xml:space="preserve"> باشد،  میزان متغیر   در سطح متوسطی می باشد.</w:t>
      </w:r>
    </w:p>
    <w:p w:rsidR="00C5616F" w:rsidRPr="004A19BC" w:rsidRDefault="00C5616F" w:rsidP="00C5616F">
      <w:pPr>
        <w:numPr>
          <w:ilvl w:val="0"/>
          <w:numId w:val="4"/>
        </w:numPr>
        <w:spacing w:after="200" w:line="276" w:lineRule="auto"/>
        <w:contextualSpacing/>
        <w:rPr>
          <w:rFonts w:ascii="Calibri" w:eastAsia="Calibri" w:hAnsi="Calibri" w:cs="B Nazanin"/>
          <w:sz w:val="28"/>
          <w:szCs w:val="28"/>
          <w:rtl/>
        </w:rPr>
      </w:pPr>
      <w:r w:rsidRPr="004A19BC">
        <w:rPr>
          <w:rFonts w:ascii="Calibri" w:eastAsia="Calibri" w:hAnsi="Calibri" w:cs="B Nazanin" w:hint="cs"/>
          <w:sz w:val="28"/>
          <w:szCs w:val="28"/>
          <w:rtl/>
        </w:rPr>
        <w:t xml:space="preserve">در صورتی که نمرات بالای </w:t>
      </w:r>
      <w:r>
        <w:rPr>
          <w:rFonts w:ascii="Calibri" w:eastAsia="Calibri" w:hAnsi="Calibri" w:cs="B Nazanin" w:hint="cs"/>
          <w:sz w:val="28"/>
          <w:szCs w:val="28"/>
          <w:rtl/>
        </w:rPr>
        <w:t>27</w:t>
      </w:r>
      <w:r w:rsidRPr="004A19BC">
        <w:rPr>
          <w:rFonts w:ascii="Calibri" w:eastAsia="Calibri" w:hAnsi="Calibri" w:cs="B Nazanin" w:hint="cs"/>
          <w:sz w:val="28"/>
          <w:szCs w:val="28"/>
          <w:rtl/>
        </w:rPr>
        <w:t xml:space="preserve"> باشد،  میزان متغیر  بسیار خوب می باشد.</w:t>
      </w:r>
    </w:p>
    <w:p w:rsidR="00236685" w:rsidRPr="00736FED" w:rsidRDefault="00236685" w:rsidP="00236685">
      <w:pPr>
        <w:spacing w:line="288" w:lineRule="auto"/>
        <w:jc w:val="lowKashida"/>
        <w:rPr>
          <w:rFonts w:cs="B Nazanin"/>
          <w:b/>
          <w:bCs/>
          <w:sz w:val="28"/>
          <w:szCs w:val="28"/>
          <w:rtl/>
        </w:rPr>
      </w:pPr>
      <w:r w:rsidRPr="00736FED">
        <w:rPr>
          <w:rFonts w:cs="B Nazanin" w:hint="cs"/>
          <w:b/>
          <w:bCs/>
          <w:sz w:val="28"/>
          <w:szCs w:val="28"/>
          <w:rtl/>
        </w:rPr>
        <w:t>تعيين پايايي و روايي ابزارهاي اندازه‌گيري</w:t>
      </w:r>
    </w:p>
    <w:p w:rsidR="00236685" w:rsidRPr="00736FED" w:rsidRDefault="00236685" w:rsidP="00236685">
      <w:pPr>
        <w:spacing w:line="288" w:lineRule="auto"/>
        <w:jc w:val="lowKashida"/>
        <w:rPr>
          <w:rFonts w:cs="B Nazanin"/>
          <w:b/>
          <w:bCs/>
          <w:sz w:val="28"/>
          <w:szCs w:val="28"/>
          <w:rtl/>
        </w:rPr>
      </w:pPr>
      <w:r w:rsidRPr="00736FED">
        <w:rPr>
          <w:rFonts w:cs="B Nazanin" w:hint="cs"/>
          <w:b/>
          <w:bCs/>
          <w:sz w:val="28"/>
          <w:szCs w:val="28"/>
          <w:rtl/>
        </w:rPr>
        <w:t>برآورد پايايي</w:t>
      </w:r>
      <w:r w:rsidRPr="00736FED">
        <w:rPr>
          <w:rStyle w:val="FootnoteReference"/>
          <w:rFonts w:cs="B Nazanin"/>
          <w:b/>
          <w:bCs/>
          <w:sz w:val="28"/>
          <w:szCs w:val="28"/>
          <w:rtl/>
        </w:rPr>
        <w:footnoteReference w:id="1"/>
      </w:r>
      <w:r w:rsidRPr="00736FED">
        <w:rPr>
          <w:rFonts w:cs="B Nazanin" w:hint="cs"/>
          <w:b/>
          <w:bCs/>
          <w:sz w:val="28"/>
          <w:szCs w:val="28"/>
          <w:rtl/>
        </w:rPr>
        <w:t xml:space="preserve"> پرسشنامه‌ها</w:t>
      </w:r>
    </w:p>
    <w:p w:rsidR="00236685" w:rsidRPr="00736FED" w:rsidRDefault="00236685" w:rsidP="00236685">
      <w:pPr>
        <w:ind w:firstLine="397"/>
        <w:jc w:val="lowKashida"/>
        <w:rPr>
          <w:rFonts w:cs="B Nazanin"/>
          <w:sz w:val="28"/>
          <w:szCs w:val="28"/>
          <w:rtl/>
        </w:rPr>
      </w:pPr>
      <w:r w:rsidRPr="00736FED">
        <w:rPr>
          <w:rFonts w:cs="B Nazanin" w:hint="cs"/>
          <w:sz w:val="28"/>
          <w:szCs w:val="28"/>
          <w:rtl/>
        </w:rPr>
        <w:t>براي تعيين پايايي، روشهاي مختلفي وجود دارد. در اين تحقيق براي مشخص نمودن پايايي پرسشنامه‌ها از ضريب آلفاي كرونباخ</w:t>
      </w:r>
      <w:r w:rsidRPr="00736FED">
        <w:rPr>
          <w:rStyle w:val="FootnoteReference"/>
          <w:rFonts w:cs="B Nazanin"/>
          <w:sz w:val="28"/>
          <w:szCs w:val="28"/>
          <w:rtl/>
        </w:rPr>
        <w:footnoteReference w:id="2"/>
      </w:r>
      <w:r w:rsidRPr="00736FED">
        <w:rPr>
          <w:rFonts w:cs="B Nazanin" w:hint="cs"/>
          <w:sz w:val="28"/>
          <w:szCs w:val="28"/>
          <w:rtl/>
        </w:rPr>
        <w:t xml:space="preserve">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rsidR="00236685" w:rsidRPr="00736FED" w:rsidRDefault="00236685" w:rsidP="00236685">
      <w:pPr>
        <w:ind w:firstLine="397"/>
        <w:jc w:val="lowKashida"/>
        <w:rPr>
          <w:rFonts w:cs="B Nazanin"/>
          <w:sz w:val="28"/>
          <w:szCs w:val="28"/>
          <w:rtl/>
        </w:rPr>
      </w:pPr>
      <w:r w:rsidRPr="00736FED">
        <w:rPr>
          <w:rFonts w:cs="B Nazanin" w:hint="cs"/>
          <w:sz w:val="28"/>
          <w:szCs w:val="28"/>
          <w:rtl/>
        </w:rPr>
        <w:t xml:space="preserve">ضريب پايايي پرسشنامه‌هاي از طريق فرمول زير به وسيله نرم‌افزار </w:t>
      </w:r>
      <w:r w:rsidRPr="00736FED">
        <w:rPr>
          <w:rFonts w:asciiTheme="majorBidi" w:hAnsiTheme="majorBidi" w:cs="B Nazanin"/>
          <w:sz w:val="28"/>
          <w:szCs w:val="28"/>
        </w:rPr>
        <w:t>SPSS</w:t>
      </w:r>
      <w:r w:rsidRPr="00736FED">
        <w:rPr>
          <w:rFonts w:cs="B Nazanin" w:hint="cs"/>
          <w:sz w:val="28"/>
          <w:szCs w:val="28"/>
          <w:rtl/>
        </w:rPr>
        <w:t xml:space="preserve"> محاسبه شده است.</w:t>
      </w:r>
    </w:p>
    <w:p w:rsidR="00236685" w:rsidRPr="00736FED" w:rsidRDefault="00236685" w:rsidP="00236685">
      <w:pPr>
        <w:spacing w:line="288" w:lineRule="auto"/>
        <w:ind w:firstLine="397"/>
        <w:jc w:val="right"/>
        <w:rPr>
          <w:rFonts w:cs="B Nazanin"/>
          <w:sz w:val="26"/>
          <w:szCs w:val="26"/>
          <w:rtl/>
        </w:rPr>
      </w:pPr>
      <w:r w:rsidRPr="00736FED">
        <w:rPr>
          <w:rFonts w:cs="B Nazanin"/>
          <w:position w:val="-32"/>
          <w:sz w:val="26"/>
          <w:szCs w:val="26"/>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o:ole="">
            <v:imagedata r:id="rId7" o:title=""/>
          </v:shape>
          <o:OLEObject Type="Embed" ProgID="Equation.3" ShapeID="_x0000_i1025" DrawAspect="Content" ObjectID="_1680449032" r:id="rId8"/>
        </w:object>
      </w:r>
    </w:p>
    <w:p w:rsidR="00236685" w:rsidRPr="00736FED" w:rsidRDefault="00236685" w:rsidP="002147D0">
      <w:pPr>
        <w:spacing w:after="0" w:line="240" w:lineRule="auto"/>
        <w:ind w:firstLine="397"/>
        <w:jc w:val="both"/>
        <w:rPr>
          <w:rFonts w:cs="B Nazanin"/>
          <w:sz w:val="26"/>
          <w:szCs w:val="26"/>
        </w:rPr>
      </w:pPr>
      <w:proofErr w:type="spellStart"/>
      <w:proofErr w:type="gramStart"/>
      <w:r w:rsidRPr="00736FED">
        <w:rPr>
          <w:rFonts w:asciiTheme="majorBidi" w:hAnsiTheme="majorBidi" w:cs="B Nazanin"/>
          <w:sz w:val="26"/>
          <w:szCs w:val="26"/>
        </w:rPr>
        <w:t>ra</w:t>
      </w:r>
      <w:proofErr w:type="spellEnd"/>
      <w:proofErr w:type="gramEnd"/>
      <w:r w:rsidRPr="00736FED">
        <w:rPr>
          <w:rFonts w:asciiTheme="majorBidi" w:hAnsiTheme="majorBidi" w:cs="B Nazanin"/>
          <w:sz w:val="26"/>
          <w:szCs w:val="26"/>
          <w:rtl/>
        </w:rPr>
        <w:t>=</w:t>
      </w:r>
      <w:r w:rsidRPr="00736FED">
        <w:rPr>
          <w:rFonts w:cs="B Nazanin" w:hint="cs"/>
          <w:sz w:val="26"/>
          <w:szCs w:val="26"/>
          <w:rtl/>
        </w:rPr>
        <w:t xml:space="preserve"> ضريب آلفاي کرونباخ</w:t>
      </w:r>
    </w:p>
    <w:p w:rsidR="00236685" w:rsidRPr="00736FED" w:rsidRDefault="00236685" w:rsidP="002147D0">
      <w:pPr>
        <w:spacing w:after="0" w:line="240" w:lineRule="auto"/>
        <w:ind w:firstLine="397"/>
        <w:jc w:val="both"/>
        <w:rPr>
          <w:rFonts w:cs="B Nazanin"/>
          <w:sz w:val="26"/>
          <w:szCs w:val="26"/>
        </w:rPr>
      </w:pPr>
      <w:r w:rsidRPr="00736FED">
        <w:rPr>
          <w:rFonts w:asciiTheme="majorBidi" w:hAnsiTheme="majorBidi" w:cs="B Nazanin"/>
          <w:sz w:val="26"/>
          <w:szCs w:val="26"/>
        </w:rPr>
        <w:t>J</w:t>
      </w:r>
      <w:proofErr w:type="gramStart"/>
      <w:r w:rsidRPr="00736FED">
        <w:rPr>
          <w:rFonts w:asciiTheme="majorBidi" w:hAnsiTheme="majorBidi" w:cs="B Nazanin"/>
          <w:sz w:val="26"/>
          <w:szCs w:val="26"/>
          <w:rtl/>
        </w:rPr>
        <w:t xml:space="preserve">= </w:t>
      </w:r>
      <w:r w:rsidRPr="00736FED">
        <w:rPr>
          <w:rFonts w:cs="B Nazanin" w:hint="cs"/>
          <w:sz w:val="26"/>
          <w:szCs w:val="26"/>
          <w:rtl/>
        </w:rPr>
        <w:t xml:space="preserve"> تعداد</w:t>
      </w:r>
      <w:proofErr w:type="gramEnd"/>
      <w:r w:rsidRPr="00736FED">
        <w:rPr>
          <w:rFonts w:cs="B Nazanin" w:hint="cs"/>
          <w:sz w:val="26"/>
          <w:szCs w:val="26"/>
          <w:rtl/>
        </w:rPr>
        <w:t xml:space="preserve"> سوالات آزمون</w:t>
      </w:r>
    </w:p>
    <w:p w:rsidR="00236685" w:rsidRPr="00736FED" w:rsidRDefault="00236685" w:rsidP="002147D0">
      <w:pPr>
        <w:spacing w:after="0" w:line="240" w:lineRule="auto"/>
        <w:ind w:firstLine="397"/>
        <w:jc w:val="both"/>
        <w:rPr>
          <w:rFonts w:cs="B Nazanin"/>
          <w:sz w:val="26"/>
          <w:szCs w:val="26"/>
        </w:rPr>
      </w:pPr>
      <w:r w:rsidRPr="00736FED">
        <w:rPr>
          <w:rFonts w:asciiTheme="majorBidi" w:hAnsiTheme="majorBidi" w:cs="B Nazanin"/>
          <w:sz w:val="26"/>
          <w:szCs w:val="26"/>
          <w:vertAlign w:val="superscript"/>
          <w:rtl/>
        </w:rPr>
        <w:t>2</w:t>
      </w:r>
      <w:proofErr w:type="spellStart"/>
      <w:r w:rsidRPr="00736FED">
        <w:rPr>
          <w:rFonts w:asciiTheme="majorBidi" w:hAnsiTheme="majorBidi" w:cs="B Nazanin"/>
          <w:sz w:val="26"/>
          <w:szCs w:val="26"/>
        </w:rPr>
        <w:t>Sj</w:t>
      </w:r>
      <w:proofErr w:type="spellEnd"/>
      <w:r w:rsidRPr="00736FED">
        <w:rPr>
          <w:rFonts w:asciiTheme="majorBidi" w:hAnsiTheme="majorBidi" w:cs="B Nazanin"/>
          <w:sz w:val="26"/>
          <w:szCs w:val="26"/>
          <w:rtl/>
        </w:rPr>
        <w:t>=</w:t>
      </w:r>
      <w:r w:rsidRPr="00736FED">
        <w:rPr>
          <w:rFonts w:cs="B Nazanin" w:hint="cs"/>
          <w:sz w:val="26"/>
          <w:szCs w:val="26"/>
          <w:rtl/>
        </w:rPr>
        <w:t xml:space="preserve">  واريانس سوالات آزمون</w:t>
      </w:r>
    </w:p>
    <w:p w:rsidR="00236685" w:rsidRDefault="00236685" w:rsidP="002147D0">
      <w:pPr>
        <w:spacing w:after="0" w:line="240" w:lineRule="auto"/>
        <w:ind w:firstLine="397"/>
        <w:jc w:val="both"/>
        <w:rPr>
          <w:rFonts w:cs="B Nazanin"/>
          <w:sz w:val="26"/>
          <w:szCs w:val="26"/>
          <w:rtl/>
        </w:rPr>
      </w:pPr>
      <w:r w:rsidRPr="00736FED">
        <w:rPr>
          <w:rFonts w:asciiTheme="majorBidi" w:hAnsiTheme="majorBidi" w:cs="B Nazanin"/>
          <w:sz w:val="26"/>
          <w:szCs w:val="26"/>
          <w:vertAlign w:val="superscript"/>
          <w:rtl/>
        </w:rPr>
        <w:t>2</w:t>
      </w:r>
      <w:r w:rsidRPr="00736FED">
        <w:rPr>
          <w:rFonts w:asciiTheme="majorBidi" w:hAnsiTheme="majorBidi" w:cs="B Nazanin"/>
          <w:sz w:val="26"/>
          <w:szCs w:val="26"/>
        </w:rPr>
        <w:t>s</w:t>
      </w:r>
      <w:r w:rsidRPr="00736FED">
        <w:rPr>
          <w:rFonts w:asciiTheme="majorBidi" w:hAnsiTheme="majorBidi" w:cs="B Nazanin"/>
          <w:sz w:val="26"/>
          <w:szCs w:val="26"/>
          <w:rtl/>
        </w:rPr>
        <w:t>=</w:t>
      </w:r>
      <w:r w:rsidRPr="00736FED">
        <w:rPr>
          <w:rFonts w:cs="B Nazanin" w:hint="cs"/>
          <w:sz w:val="26"/>
          <w:szCs w:val="26"/>
          <w:rtl/>
        </w:rPr>
        <w:t xml:space="preserve"> واريانس کل آزمون</w:t>
      </w:r>
    </w:p>
    <w:p w:rsidR="00C5616F" w:rsidRPr="00CD3306" w:rsidRDefault="00C5616F" w:rsidP="00C5616F">
      <w:pPr>
        <w:tabs>
          <w:tab w:val="left" w:pos="3830"/>
          <w:tab w:val="center" w:pos="4153"/>
        </w:tabs>
        <w:spacing w:line="288" w:lineRule="auto"/>
        <w:jc w:val="lowKashida"/>
        <w:rPr>
          <w:rFonts w:cs="B Nazanin"/>
          <w:sz w:val="28"/>
          <w:szCs w:val="28"/>
          <w:rtl/>
        </w:rPr>
      </w:pPr>
      <w:r>
        <w:rPr>
          <w:rFonts w:cs="B Nazanin" w:hint="cs"/>
          <w:sz w:val="28"/>
          <w:szCs w:val="28"/>
          <w:rtl/>
        </w:rPr>
        <w:lastRenderedPageBreak/>
        <w:t>کیم و لی</w:t>
      </w:r>
      <w:r w:rsidRPr="00CD3306">
        <w:rPr>
          <w:rFonts w:cs="B Nazanin" w:hint="cs"/>
          <w:sz w:val="28"/>
          <w:szCs w:val="28"/>
          <w:rtl/>
        </w:rPr>
        <w:t>(</w:t>
      </w:r>
      <w:r>
        <w:rPr>
          <w:rFonts w:cs="B Nazanin" w:hint="cs"/>
          <w:sz w:val="28"/>
          <w:szCs w:val="28"/>
          <w:rtl/>
        </w:rPr>
        <w:t>2013</w:t>
      </w:r>
      <w:r w:rsidRPr="00CD3306">
        <w:rPr>
          <w:rFonts w:cs="B Nazanin" w:hint="cs"/>
          <w:sz w:val="28"/>
          <w:szCs w:val="28"/>
          <w:rtl/>
        </w:rPr>
        <w:t xml:space="preserve">) برای پایایی پرسشنامه از ضریب آلفای کرونباخ استفاده کرد و پایایی پرسشنامه را </w:t>
      </w:r>
      <w:r>
        <w:rPr>
          <w:rFonts w:cs="B Nazanin" w:hint="cs"/>
          <w:sz w:val="28"/>
          <w:szCs w:val="28"/>
          <w:rtl/>
        </w:rPr>
        <w:t>90</w:t>
      </w:r>
      <w:r w:rsidRPr="00CD3306">
        <w:rPr>
          <w:rFonts w:cs="B Nazanin" w:hint="cs"/>
          <w:sz w:val="28"/>
          <w:szCs w:val="28"/>
          <w:rtl/>
        </w:rPr>
        <w:t xml:space="preserve">/0 گزارش کرد. در مطالعه </w:t>
      </w:r>
      <w:r>
        <w:rPr>
          <w:rFonts w:cs="B Nazanin" w:hint="cs"/>
          <w:sz w:val="28"/>
          <w:szCs w:val="28"/>
          <w:rtl/>
        </w:rPr>
        <w:t>حسینی</w:t>
      </w:r>
      <w:r w:rsidRPr="00CD3306">
        <w:rPr>
          <w:rFonts w:cs="B Nazanin" w:hint="cs"/>
          <w:sz w:val="28"/>
          <w:szCs w:val="28"/>
          <w:rtl/>
        </w:rPr>
        <w:t xml:space="preserve">(1393) پایایی پرسشنامه بر اساس یک مطالعه مقدماتی بر روی نمونه 30 نفری پایایی پرسشنامه </w:t>
      </w:r>
      <w:r>
        <w:rPr>
          <w:rFonts w:cs="B Nazanin" w:hint="cs"/>
          <w:sz w:val="28"/>
          <w:szCs w:val="28"/>
          <w:rtl/>
        </w:rPr>
        <w:t>83</w:t>
      </w:r>
      <w:r w:rsidRPr="00CD3306">
        <w:rPr>
          <w:rFonts w:cs="B Nazanin" w:hint="cs"/>
          <w:sz w:val="28"/>
          <w:szCs w:val="28"/>
          <w:rtl/>
        </w:rPr>
        <w:t xml:space="preserve">/0 محاسبه شد </w:t>
      </w:r>
    </w:p>
    <w:p w:rsidR="00736FED" w:rsidRDefault="00736FED" w:rsidP="00236685">
      <w:pPr>
        <w:tabs>
          <w:tab w:val="left" w:pos="3830"/>
          <w:tab w:val="center" w:pos="4153"/>
        </w:tabs>
        <w:spacing w:line="288" w:lineRule="auto"/>
        <w:jc w:val="lowKashida"/>
        <w:rPr>
          <w:rFonts w:cs="B Nazanin"/>
          <w:sz w:val="26"/>
          <w:szCs w:val="26"/>
          <w:rtl/>
        </w:rPr>
      </w:pPr>
    </w:p>
    <w:p w:rsidR="00C8018A" w:rsidRDefault="00C8018A" w:rsidP="00236685">
      <w:pPr>
        <w:tabs>
          <w:tab w:val="left" w:pos="3830"/>
          <w:tab w:val="center" w:pos="4153"/>
        </w:tabs>
        <w:spacing w:line="288" w:lineRule="auto"/>
        <w:jc w:val="lowKashida"/>
        <w:rPr>
          <w:rFonts w:cs="B Nazanin"/>
          <w:sz w:val="26"/>
          <w:szCs w:val="26"/>
          <w:rtl/>
        </w:rPr>
      </w:pPr>
    </w:p>
    <w:p w:rsidR="00C8018A" w:rsidRDefault="00C8018A" w:rsidP="00236685">
      <w:pPr>
        <w:tabs>
          <w:tab w:val="left" w:pos="3830"/>
          <w:tab w:val="center" w:pos="4153"/>
        </w:tabs>
        <w:spacing w:line="288" w:lineRule="auto"/>
        <w:jc w:val="lowKashida"/>
        <w:rPr>
          <w:rFonts w:cs="B Nazanin"/>
          <w:sz w:val="26"/>
          <w:szCs w:val="26"/>
          <w:rtl/>
        </w:rPr>
      </w:pPr>
    </w:p>
    <w:p w:rsidR="00236685" w:rsidRPr="00736FED" w:rsidRDefault="00236685" w:rsidP="00236685">
      <w:pPr>
        <w:tabs>
          <w:tab w:val="left" w:pos="3830"/>
          <w:tab w:val="center" w:pos="4153"/>
        </w:tabs>
        <w:spacing w:line="288" w:lineRule="auto"/>
        <w:jc w:val="lowKashida"/>
        <w:rPr>
          <w:rFonts w:cs="B Nazanin"/>
          <w:b/>
          <w:bCs/>
          <w:sz w:val="28"/>
          <w:szCs w:val="28"/>
          <w:rtl/>
        </w:rPr>
      </w:pPr>
      <w:r w:rsidRPr="00736FED">
        <w:rPr>
          <w:rFonts w:cs="B Nazanin" w:hint="cs"/>
          <w:b/>
          <w:bCs/>
          <w:sz w:val="28"/>
          <w:szCs w:val="28"/>
          <w:rtl/>
        </w:rPr>
        <w:t>برآورد روايي</w:t>
      </w:r>
      <w:r w:rsidRPr="00736FED">
        <w:rPr>
          <w:rStyle w:val="FootnoteReference"/>
          <w:rFonts w:cs="B Nazanin"/>
          <w:b/>
          <w:bCs/>
          <w:sz w:val="28"/>
          <w:szCs w:val="28"/>
          <w:rtl/>
        </w:rPr>
        <w:footnoteReference w:id="3"/>
      </w:r>
      <w:r w:rsidRPr="00736FED">
        <w:rPr>
          <w:rFonts w:cs="B Nazanin" w:hint="cs"/>
          <w:b/>
          <w:bCs/>
          <w:sz w:val="28"/>
          <w:szCs w:val="28"/>
          <w:rtl/>
        </w:rPr>
        <w:t xml:space="preserve"> پرسشنامه‌ها</w:t>
      </w:r>
    </w:p>
    <w:p w:rsidR="00236685" w:rsidRDefault="00236685" w:rsidP="00236685">
      <w:pPr>
        <w:ind w:firstLine="397"/>
        <w:jc w:val="lowKashida"/>
        <w:rPr>
          <w:rFonts w:cs="B Nazanin"/>
          <w:sz w:val="28"/>
          <w:szCs w:val="28"/>
          <w:rtl/>
        </w:rPr>
      </w:pPr>
      <w:r w:rsidRPr="00736FED">
        <w:rPr>
          <w:rFonts w:cs="B Nazanin" w:hint="cs"/>
          <w:sz w:val="28"/>
          <w:szCs w:val="28"/>
          <w:rtl/>
        </w:rPr>
        <w:t>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روايي صوري و محتوايي هر يك از پرسشنامه‌هاي پژوهش به تفكيك در زير ارائه مي‌شود:</w:t>
      </w:r>
    </w:p>
    <w:p w:rsidR="00736FED" w:rsidRPr="00C5616F" w:rsidRDefault="00C5616F" w:rsidP="00C5616F">
      <w:pPr>
        <w:spacing w:before="240" w:line="240" w:lineRule="auto"/>
        <w:jc w:val="both"/>
        <w:rPr>
          <w:rFonts w:cs="B Nazanin"/>
          <w:b/>
          <w:sz w:val="28"/>
          <w:szCs w:val="28"/>
          <w:rtl/>
        </w:rPr>
      </w:pPr>
      <w:r w:rsidRPr="00CD3306">
        <w:rPr>
          <w:rFonts w:cs="B Nazanin" w:hint="cs"/>
          <w:sz w:val="28"/>
          <w:szCs w:val="28"/>
          <w:rtl/>
        </w:rPr>
        <w:t xml:space="preserve">روایی پرسشنامه در پژوهش </w:t>
      </w:r>
      <w:r>
        <w:rPr>
          <w:rFonts w:cs="B Nazanin" w:hint="cs"/>
          <w:sz w:val="28"/>
          <w:szCs w:val="28"/>
          <w:rtl/>
        </w:rPr>
        <w:t>کیم و لی</w:t>
      </w:r>
      <w:r w:rsidRPr="00CD3306">
        <w:rPr>
          <w:rFonts w:cs="B Nazanin" w:hint="cs"/>
          <w:sz w:val="28"/>
          <w:szCs w:val="28"/>
          <w:rtl/>
        </w:rPr>
        <w:t>(</w:t>
      </w:r>
      <w:r>
        <w:rPr>
          <w:rFonts w:cs="B Nazanin" w:hint="cs"/>
          <w:sz w:val="28"/>
          <w:szCs w:val="28"/>
          <w:rtl/>
        </w:rPr>
        <w:t>2013</w:t>
      </w:r>
      <w:r w:rsidRPr="00CD3306">
        <w:rPr>
          <w:rFonts w:cs="B Nazanin" w:hint="cs"/>
          <w:sz w:val="28"/>
          <w:szCs w:val="28"/>
          <w:rtl/>
        </w:rPr>
        <w:t xml:space="preserve">) از طریق تحلیل عاملی تاییدی و اکتشافی مورد تایید قرار گرفت. در مطالعه </w:t>
      </w:r>
      <w:r>
        <w:rPr>
          <w:rFonts w:cs="B Nazanin" w:hint="cs"/>
          <w:sz w:val="28"/>
          <w:szCs w:val="28"/>
          <w:rtl/>
        </w:rPr>
        <w:t>حسینی</w:t>
      </w:r>
      <w:r w:rsidRPr="00CD3306">
        <w:rPr>
          <w:rFonts w:cs="B Nazanin" w:hint="cs"/>
          <w:sz w:val="28"/>
          <w:szCs w:val="28"/>
          <w:rtl/>
        </w:rPr>
        <w:t xml:space="preserve">(1393)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بدست</w:t>
      </w:r>
      <w:r w:rsidRPr="00CD3306">
        <w:rPr>
          <w:rFonts w:cs="B Nazanin"/>
          <w:b/>
          <w:sz w:val="28"/>
          <w:szCs w:val="28"/>
          <w:rtl/>
        </w:rPr>
        <w:t xml:space="preserve"> </w:t>
      </w:r>
      <w:r w:rsidRPr="00CD3306">
        <w:rPr>
          <w:rFonts w:cs="B Nazanin" w:hint="cs"/>
          <w:b/>
          <w:sz w:val="28"/>
          <w:szCs w:val="28"/>
          <w:rtl/>
        </w:rPr>
        <w:t>آوردن</w:t>
      </w:r>
      <w:r w:rsidRPr="00CD3306">
        <w:rPr>
          <w:rFonts w:cs="B Nazanin"/>
          <w:b/>
          <w:sz w:val="28"/>
          <w:szCs w:val="28"/>
          <w:rtl/>
        </w:rPr>
        <w:t xml:space="preserve"> </w:t>
      </w:r>
      <w:r w:rsidRPr="00CD3306">
        <w:rPr>
          <w:rFonts w:cs="B Nazanin" w:hint="cs"/>
          <w:b/>
          <w:sz w:val="28"/>
          <w:szCs w:val="28"/>
          <w:rtl/>
        </w:rPr>
        <w:t>روایی</w:t>
      </w:r>
      <w:r w:rsidRPr="00CD3306">
        <w:rPr>
          <w:rFonts w:cs="B Nazanin"/>
          <w:b/>
          <w:sz w:val="28"/>
          <w:szCs w:val="28"/>
          <w:rtl/>
        </w:rPr>
        <w:t xml:space="preserve"> </w:t>
      </w:r>
      <w:r w:rsidRPr="00CD3306">
        <w:rPr>
          <w:rFonts w:cs="B Nazanin" w:hint="cs"/>
          <w:b/>
          <w:sz w:val="28"/>
          <w:szCs w:val="28"/>
          <w:rtl/>
        </w:rPr>
        <w:t>پرسشنامه</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نظرات</w:t>
      </w:r>
      <w:r w:rsidRPr="00CD3306">
        <w:rPr>
          <w:rFonts w:cs="B Nazanin"/>
          <w:b/>
          <w:sz w:val="28"/>
          <w:szCs w:val="28"/>
          <w:rtl/>
        </w:rPr>
        <w:t xml:space="preserve"> </w:t>
      </w:r>
      <w:r w:rsidRPr="00CD3306">
        <w:rPr>
          <w:rFonts w:cs="B Nazanin" w:hint="cs"/>
          <w:b/>
          <w:sz w:val="28"/>
          <w:szCs w:val="28"/>
          <w:rtl/>
        </w:rPr>
        <w:t>استاد</w:t>
      </w:r>
      <w:r w:rsidRPr="00CD3306">
        <w:rPr>
          <w:rFonts w:cs="B Nazanin"/>
          <w:b/>
          <w:sz w:val="28"/>
          <w:szCs w:val="28"/>
          <w:rtl/>
        </w:rPr>
        <w:t xml:space="preserve"> </w:t>
      </w:r>
      <w:r w:rsidRPr="00CD3306">
        <w:rPr>
          <w:rFonts w:cs="B Nazanin" w:hint="cs"/>
          <w:b/>
          <w:sz w:val="28"/>
          <w:szCs w:val="28"/>
          <w:rtl/>
        </w:rPr>
        <w:t>راهنما</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چندین</w:t>
      </w:r>
      <w:r w:rsidRPr="00CD3306">
        <w:rPr>
          <w:rFonts w:cs="B Nazanin"/>
          <w:b/>
          <w:sz w:val="28"/>
          <w:szCs w:val="28"/>
          <w:rtl/>
        </w:rPr>
        <w:t xml:space="preserve"> </w:t>
      </w:r>
      <w:r w:rsidRPr="00CD3306">
        <w:rPr>
          <w:rFonts w:cs="B Nazanin" w:hint="cs"/>
          <w:b/>
          <w:sz w:val="28"/>
          <w:szCs w:val="28"/>
          <w:rtl/>
        </w:rPr>
        <w:t>تن</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دیگر</w:t>
      </w:r>
      <w:r w:rsidRPr="00CD3306">
        <w:rPr>
          <w:rFonts w:cs="B Nazanin"/>
          <w:b/>
          <w:sz w:val="28"/>
          <w:szCs w:val="28"/>
          <w:rtl/>
        </w:rPr>
        <w:t xml:space="preserve"> </w:t>
      </w:r>
      <w:r w:rsidRPr="00CD3306">
        <w:rPr>
          <w:rFonts w:cs="B Nazanin" w:hint="cs"/>
          <w:b/>
          <w:sz w:val="28"/>
          <w:szCs w:val="28"/>
          <w:rtl/>
        </w:rPr>
        <w:t>اساتید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متخصصین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کارشناسان</w:t>
      </w:r>
      <w:r w:rsidRPr="00CD3306">
        <w:rPr>
          <w:rFonts w:cs="B Nazanin"/>
          <w:b/>
          <w:sz w:val="28"/>
          <w:szCs w:val="28"/>
          <w:rtl/>
        </w:rPr>
        <w:t xml:space="preserve"> </w:t>
      </w:r>
      <w:r w:rsidRPr="00CD3306">
        <w:rPr>
          <w:rFonts w:cs="B Nazanin" w:hint="cs"/>
          <w:b/>
          <w:sz w:val="28"/>
          <w:szCs w:val="28"/>
          <w:rtl/>
        </w:rPr>
        <w:t>استفاده</w:t>
      </w:r>
      <w:r w:rsidRPr="00CD3306">
        <w:rPr>
          <w:rFonts w:cs="B Nazanin"/>
          <w:b/>
          <w:sz w:val="28"/>
          <w:szCs w:val="28"/>
          <w:rtl/>
        </w:rPr>
        <w:t xml:space="preserve"> </w:t>
      </w:r>
      <w:r w:rsidRPr="00CD3306">
        <w:rPr>
          <w:rFonts w:cs="B Nazanin" w:hint="cs"/>
          <w:b/>
          <w:sz w:val="28"/>
          <w:szCs w:val="28"/>
          <w:rtl/>
        </w:rPr>
        <w:t>شده</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در</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مربوط</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واضح</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قابل</w:t>
      </w:r>
      <w:r w:rsidRPr="00CD3306">
        <w:rPr>
          <w:rFonts w:cs="B Nazanin"/>
          <w:b/>
          <w:sz w:val="28"/>
          <w:szCs w:val="28"/>
          <w:rtl/>
        </w:rPr>
        <w:t xml:space="preserve"> </w:t>
      </w:r>
      <w:r w:rsidRPr="00CD3306">
        <w:rPr>
          <w:rFonts w:cs="B Nazanin" w:hint="cs"/>
          <w:b/>
          <w:sz w:val="28"/>
          <w:szCs w:val="28"/>
          <w:rtl/>
        </w:rPr>
        <w:t>فهم</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اینکه</w:t>
      </w:r>
      <w:r w:rsidRPr="00CD3306">
        <w:rPr>
          <w:rFonts w:cs="B Nazanin"/>
          <w:b/>
          <w:sz w:val="28"/>
          <w:szCs w:val="28"/>
          <w:rtl/>
        </w:rPr>
        <w:t xml:space="preserve"> </w:t>
      </w:r>
      <w:r w:rsidRPr="00CD3306">
        <w:rPr>
          <w:rFonts w:cs="B Nazanin" w:hint="cs"/>
          <w:b/>
          <w:sz w:val="28"/>
          <w:szCs w:val="28"/>
          <w:rtl/>
        </w:rPr>
        <w:t>آیا</w:t>
      </w:r>
      <w:r w:rsidRPr="00CD3306">
        <w:rPr>
          <w:rFonts w:cs="B Nazanin"/>
          <w:b/>
          <w:sz w:val="28"/>
          <w:szCs w:val="28"/>
          <w:rtl/>
        </w:rPr>
        <w:t xml:space="preserve"> </w:t>
      </w:r>
      <w:r w:rsidRPr="00CD3306">
        <w:rPr>
          <w:rFonts w:cs="B Nazanin" w:hint="cs"/>
          <w:b/>
          <w:sz w:val="28"/>
          <w:szCs w:val="28"/>
          <w:rtl/>
        </w:rPr>
        <w:t>این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پرسشهای</w:t>
      </w:r>
      <w:r w:rsidRPr="00CD3306">
        <w:rPr>
          <w:rFonts w:cs="B Nazanin"/>
          <w:b/>
          <w:sz w:val="28"/>
          <w:szCs w:val="28"/>
          <w:rtl/>
        </w:rPr>
        <w:t xml:space="preserve"> </w:t>
      </w:r>
      <w:r w:rsidRPr="00CD3306">
        <w:rPr>
          <w:rFonts w:cs="B Nazanin" w:hint="cs"/>
          <w:b/>
          <w:sz w:val="28"/>
          <w:szCs w:val="28"/>
          <w:rtl/>
        </w:rPr>
        <w:t>تحقیقاتی</w:t>
      </w:r>
      <w:r w:rsidRPr="00CD3306">
        <w:rPr>
          <w:rFonts w:cs="B Nazanin"/>
          <w:b/>
          <w:sz w:val="28"/>
          <w:szCs w:val="28"/>
          <w:rtl/>
        </w:rPr>
        <w:t xml:space="preserve"> </w:t>
      </w:r>
      <w:r w:rsidRPr="00CD3306">
        <w:rPr>
          <w:rFonts w:cs="B Nazanin" w:hint="cs"/>
          <w:b/>
          <w:sz w:val="28"/>
          <w:szCs w:val="28"/>
          <w:rtl/>
        </w:rPr>
        <w:t>مناسب</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را</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سنجش</w:t>
      </w:r>
      <w:r w:rsidRPr="00CD3306">
        <w:rPr>
          <w:rFonts w:cs="B Nazanin"/>
          <w:b/>
          <w:sz w:val="28"/>
          <w:szCs w:val="28"/>
          <w:rtl/>
        </w:rPr>
        <w:t xml:space="preserve"> </w:t>
      </w:r>
      <w:r w:rsidRPr="00CD3306">
        <w:rPr>
          <w:rFonts w:cs="B Nazanin" w:hint="cs"/>
          <w:b/>
          <w:sz w:val="28"/>
          <w:szCs w:val="28"/>
          <w:rtl/>
        </w:rPr>
        <w:t>قرار</w:t>
      </w:r>
      <w:r w:rsidRPr="00CD3306">
        <w:rPr>
          <w:rFonts w:cs="B Nazanin"/>
          <w:b/>
          <w:sz w:val="28"/>
          <w:szCs w:val="28"/>
          <w:rtl/>
        </w:rPr>
        <w:t xml:space="preserve"> </w:t>
      </w:r>
      <w:r w:rsidRPr="00CD3306">
        <w:rPr>
          <w:rFonts w:cs="B Nazanin" w:hint="cs"/>
          <w:b/>
          <w:sz w:val="28"/>
          <w:szCs w:val="28"/>
          <w:rtl/>
        </w:rPr>
        <w:t>می</w:t>
      </w:r>
      <w:r w:rsidRPr="00CD3306">
        <w:rPr>
          <w:rFonts w:cs="B Nazanin"/>
          <w:b/>
          <w:sz w:val="28"/>
          <w:szCs w:val="28"/>
          <w:rtl/>
        </w:rPr>
        <w:t xml:space="preserve"> </w:t>
      </w:r>
      <w:r w:rsidRPr="00CD3306">
        <w:rPr>
          <w:rFonts w:cs="B Nazanin" w:hint="cs"/>
          <w:b/>
          <w:sz w:val="28"/>
          <w:szCs w:val="28"/>
          <w:rtl/>
        </w:rPr>
        <w:t>دهد</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نظر</w:t>
      </w:r>
      <w:r w:rsidRPr="00CD3306">
        <w:rPr>
          <w:rFonts w:cs="B Nazanin"/>
          <w:b/>
          <w:sz w:val="28"/>
          <w:szCs w:val="28"/>
          <w:rtl/>
        </w:rPr>
        <w:t xml:space="preserve"> </w:t>
      </w:r>
      <w:r w:rsidRPr="00CD3306">
        <w:rPr>
          <w:rFonts w:cs="B Nazanin" w:hint="cs"/>
          <w:b/>
          <w:sz w:val="28"/>
          <w:szCs w:val="28"/>
          <w:rtl/>
        </w:rPr>
        <w:t>خواهی</w:t>
      </w:r>
      <w:r w:rsidRPr="00CD3306">
        <w:rPr>
          <w:rFonts w:cs="B Nazanin"/>
          <w:b/>
          <w:sz w:val="28"/>
          <w:szCs w:val="28"/>
          <w:rtl/>
        </w:rPr>
        <w:t xml:space="preserve"> </w:t>
      </w:r>
      <w:r w:rsidRPr="00CD3306">
        <w:rPr>
          <w:rFonts w:cs="B Nazanin" w:hint="cs"/>
          <w:b/>
          <w:sz w:val="28"/>
          <w:szCs w:val="28"/>
          <w:rtl/>
        </w:rPr>
        <w:t>شد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اصطلاحات</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نظر</w:t>
      </w:r>
      <w:r w:rsidRPr="00CD3306">
        <w:rPr>
          <w:rFonts w:cs="B Nazanin"/>
          <w:b/>
          <w:sz w:val="28"/>
          <w:szCs w:val="28"/>
          <w:rtl/>
        </w:rPr>
        <w:t xml:space="preserve"> </w:t>
      </w:r>
      <w:r w:rsidRPr="00CD3306">
        <w:rPr>
          <w:rFonts w:cs="B Nazanin" w:hint="cs"/>
          <w:b/>
          <w:sz w:val="28"/>
          <w:szCs w:val="28"/>
          <w:rtl/>
        </w:rPr>
        <w:t>در</w:t>
      </w:r>
      <w:r w:rsidRPr="00CD3306">
        <w:rPr>
          <w:rFonts w:cs="B Nazanin"/>
          <w:b/>
          <w:sz w:val="28"/>
          <w:szCs w:val="28"/>
          <w:rtl/>
        </w:rPr>
        <w:t xml:space="preserve"> </w:t>
      </w:r>
      <w:r w:rsidRPr="00CD3306">
        <w:rPr>
          <w:rFonts w:cs="B Nazanin" w:hint="cs"/>
          <w:b/>
          <w:sz w:val="28"/>
          <w:szCs w:val="28"/>
          <w:rtl/>
        </w:rPr>
        <w:t>پرسشنامه</w:t>
      </w:r>
      <w:r w:rsidRPr="00CD3306">
        <w:rPr>
          <w:rFonts w:cs="B Nazanin"/>
          <w:b/>
          <w:sz w:val="28"/>
          <w:szCs w:val="28"/>
          <w:rtl/>
        </w:rPr>
        <w:t xml:space="preserve"> </w:t>
      </w:r>
      <w:r w:rsidRPr="00CD3306">
        <w:rPr>
          <w:rFonts w:cs="B Nazanin" w:hint="cs"/>
          <w:b/>
          <w:sz w:val="28"/>
          <w:szCs w:val="28"/>
          <w:rtl/>
        </w:rPr>
        <w:t>اعمال</w:t>
      </w:r>
      <w:r w:rsidRPr="00CD3306">
        <w:rPr>
          <w:rFonts w:cs="B Nazanin"/>
          <w:b/>
          <w:sz w:val="28"/>
          <w:szCs w:val="28"/>
          <w:rtl/>
        </w:rPr>
        <w:t xml:space="preserve"> </w:t>
      </w:r>
      <w:r w:rsidRPr="00CD3306">
        <w:rPr>
          <w:rFonts w:cs="B Nazanin" w:hint="cs"/>
          <w:b/>
          <w:sz w:val="28"/>
          <w:szCs w:val="28"/>
          <w:rtl/>
        </w:rPr>
        <w:t>گردید</w:t>
      </w:r>
      <w:r w:rsidRPr="00CD3306">
        <w:rPr>
          <w:rFonts w:cs="B Nazanin"/>
          <w:b/>
          <w:sz w:val="28"/>
          <w:szCs w:val="28"/>
          <w:rtl/>
        </w:rPr>
        <w:t xml:space="preserve"> .  </w:t>
      </w:r>
    </w:p>
    <w:p w:rsidR="00236685" w:rsidRDefault="00236685" w:rsidP="00F50432">
      <w:pPr>
        <w:tabs>
          <w:tab w:val="left" w:pos="3855"/>
        </w:tabs>
        <w:spacing w:after="0" w:line="276" w:lineRule="auto"/>
        <w:rPr>
          <w:rFonts w:cs="B Nazanin"/>
          <w:b/>
          <w:bCs/>
          <w:sz w:val="28"/>
          <w:szCs w:val="28"/>
          <w:rtl/>
        </w:rPr>
      </w:pPr>
      <w:r w:rsidRPr="00736FED">
        <w:rPr>
          <w:rFonts w:cs="B Nazanin" w:hint="cs"/>
          <w:b/>
          <w:bCs/>
          <w:sz w:val="28"/>
          <w:szCs w:val="28"/>
          <w:rtl/>
        </w:rPr>
        <w:t>تعاریف نظری</w:t>
      </w:r>
    </w:p>
    <w:p w:rsidR="002C76E1" w:rsidRPr="002C76E1" w:rsidRDefault="002C76E1" w:rsidP="002C76E1">
      <w:pPr>
        <w:jc w:val="both"/>
        <w:rPr>
          <w:rFonts w:cs="B Nazanin"/>
          <w:sz w:val="28"/>
          <w:szCs w:val="28"/>
          <w:rtl/>
        </w:rPr>
      </w:pPr>
      <w:r w:rsidRPr="002C76E1">
        <w:rPr>
          <w:rFonts w:cs="B Nazanin" w:hint="cs"/>
          <w:b/>
          <w:bCs/>
          <w:sz w:val="28"/>
          <w:szCs w:val="28"/>
          <w:rtl/>
        </w:rPr>
        <w:t xml:space="preserve">تسهیم دانش: </w:t>
      </w:r>
      <w:r w:rsidRPr="002C76E1">
        <w:rPr>
          <w:rFonts w:cs="B Nazanin" w:hint="cs"/>
          <w:sz w:val="28"/>
          <w:szCs w:val="28"/>
          <w:rtl/>
        </w:rPr>
        <w:t>مجموعه عواملی هستند که بر روی رفتار تسهیم دانش از سوی کارمندان تاثیر گذار می باشند. از مرور ادبیات تحقیقاتی مربوط به حوزه های مدیریت دانش و تسهیم دانش، می توان عوامل مذکور را به دو دسته ی فردی و سازمانی تقسیم کرد.از عوامل فردی می توان به انگیزه کارمند، مالکیت اطلاعات، فواید و اصول اخلاقی وی اشاره کرد. عوامل سازمانی اشاره به فرهنگ سازمانی، رویکردهای مدیریت منابع انسانی و مدیریت و غیره ... دارد. با وجود این، تمامی رویکردهای مدیریت منابع انسانی باعث تقویت و افزایش تبادل دانش نمی شود، رویکردهای نادرست مدیریت منابع انسانی می تواند مضر و زیان آور بوده و بر روی رفتار تبادل دانش کارمندان تاثیر منفی بگذارد (</w:t>
      </w:r>
      <w:r>
        <w:rPr>
          <w:rFonts w:cs="B Nazanin" w:hint="cs"/>
          <w:sz w:val="28"/>
          <w:szCs w:val="28"/>
          <w:rtl/>
        </w:rPr>
        <w:t>پن لی و هونگای، 2012</w:t>
      </w:r>
      <w:r w:rsidRPr="002C76E1">
        <w:rPr>
          <w:rFonts w:cs="B Nazanin" w:hint="cs"/>
          <w:sz w:val="28"/>
          <w:szCs w:val="28"/>
          <w:rtl/>
        </w:rPr>
        <w:t xml:space="preserve">). بنابراین، انتخاب رویکردهای مناسب مدیریت منابع انسانی که بتواند باعث تسهیل پروسه ی تبادل دانش در میان کارمندان شود از اهمیت ویژه </w:t>
      </w:r>
      <w:r w:rsidRPr="002C76E1">
        <w:rPr>
          <w:rFonts w:cs="B Nazanin" w:hint="cs"/>
          <w:sz w:val="28"/>
          <w:szCs w:val="28"/>
          <w:rtl/>
        </w:rPr>
        <w:lastRenderedPageBreak/>
        <w:t xml:space="preserve">ای برخوردار است. رویکردهای خاصی برای مدیریت منابع انسانی وجود دارند که ثابت </w:t>
      </w:r>
      <w:r w:rsidRPr="002C76E1">
        <w:rPr>
          <w:rFonts w:cs="B Nazanin" w:hint="cs"/>
          <w:color w:val="0D0D0D"/>
          <w:sz w:val="28"/>
          <w:szCs w:val="28"/>
          <w:rtl/>
        </w:rPr>
        <w:t>شده است که در تشویق رفتار تبادل دانش موثر هستند مانند آموزش و توسعه، پاداش دهی و جبران بر اساس عملکرد (</w:t>
      </w:r>
      <w:r>
        <w:rPr>
          <w:rFonts w:cs="B Nazanin" w:hint="cs"/>
          <w:color w:val="0D0D0D"/>
          <w:sz w:val="28"/>
          <w:szCs w:val="28"/>
          <w:rtl/>
        </w:rPr>
        <w:t>کیم و لی، 2013</w:t>
      </w:r>
      <w:r w:rsidRPr="002C76E1">
        <w:rPr>
          <w:rFonts w:cs="B Nazanin" w:hint="cs"/>
          <w:color w:val="0D0D0D"/>
          <w:sz w:val="28"/>
          <w:szCs w:val="28"/>
          <w:rtl/>
        </w:rPr>
        <w:t>).</w:t>
      </w:r>
      <w:r w:rsidRPr="002C76E1">
        <w:rPr>
          <w:rFonts w:cs="B Nazanin" w:hint="cs"/>
          <w:sz w:val="28"/>
          <w:szCs w:val="28"/>
          <w:rtl/>
        </w:rPr>
        <w:t xml:space="preserve"> </w:t>
      </w:r>
    </w:p>
    <w:p w:rsidR="002C76E1" w:rsidRPr="000E113C" w:rsidRDefault="002C76E1" w:rsidP="002C76E1">
      <w:pPr>
        <w:rPr>
          <w:rtl/>
        </w:rPr>
      </w:pPr>
    </w:p>
    <w:p w:rsidR="00736FED" w:rsidRPr="00736FED" w:rsidRDefault="00736FED" w:rsidP="00736FED">
      <w:pPr>
        <w:tabs>
          <w:tab w:val="left" w:pos="3855"/>
        </w:tabs>
        <w:spacing w:after="0" w:line="276" w:lineRule="auto"/>
        <w:rPr>
          <w:rFonts w:cs="B Nazanin"/>
          <w:b/>
          <w:bCs/>
          <w:sz w:val="28"/>
          <w:szCs w:val="28"/>
          <w:rtl/>
        </w:rPr>
      </w:pPr>
    </w:p>
    <w:p w:rsidR="00236685" w:rsidRPr="00736FED" w:rsidRDefault="00236685" w:rsidP="00736FED">
      <w:pPr>
        <w:tabs>
          <w:tab w:val="left" w:pos="3855"/>
        </w:tabs>
        <w:spacing w:line="276" w:lineRule="auto"/>
        <w:rPr>
          <w:rFonts w:cs="B Nazanin"/>
          <w:b/>
          <w:bCs/>
          <w:sz w:val="28"/>
          <w:szCs w:val="28"/>
        </w:rPr>
      </w:pPr>
      <w:r w:rsidRPr="00736FED">
        <w:rPr>
          <w:rFonts w:cs="B Nazanin" w:hint="cs"/>
          <w:b/>
          <w:bCs/>
          <w:sz w:val="28"/>
          <w:szCs w:val="28"/>
          <w:rtl/>
        </w:rPr>
        <w:t>تعاریف عملیاتی</w:t>
      </w:r>
    </w:p>
    <w:p w:rsidR="002C76E1" w:rsidRPr="004A19BC" w:rsidRDefault="002C76E1" w:rsidP="002C76E1">
      <w:pPr>
        <w:tabs>
          <w:tab w:val="left" w:pos="3855"/>
        </w:tabs>
        <w:bidi w:val="0"/>
        <w:jc w:val="right"/>
        <w:rPr>
          <w:rFonts w:cs="B Nazanin"/>
          <w:sz w:val="28"/>
          <w:szCs w:val="28"/>
          <w:rtl/>
        </w:rPr>
      </w:pPr>
      <w:r>
        <w:rPr>
          <w:rFonts w:cs="B Nazanin" w:hint="cs"/>
          <w:b/>
          <w:bCs/>
          <w:sz w:val="28"/>
          <w:szCs w:val="28"/>
          <w:rtl/>
        </w:rPr>
        <w:t>تسهیم دانش</w:t>
      </w:r>
      <w:r w:rsidRPr="004A19BC">
        <w:rPr>
          <w:rFonts w:cs="B Nazanin" w:hint="cs"/>
          <w:sz w:val="28"/>
          <w:szCs w:val="28"/>
          <w:rtl/>
        </w:rPr>
        <w:t xml:space="preserve">: نمره که افراد از پاسخگویی به پرسشنامه </w:t>
      </w:r>
      <w:r>
        <w:rPr>
          <w:rFonts w:cs="B Nazanin" w:hint="cs"/>
          <w:sz w:val="28"/>
          <w:szCs w:val="28"/>
          <w:rtl/>
        </w:rPr>
        <w:t>تسهیم دانش کیم و لی</w:t>
      </w:r>
      <w:r w:rsidRPr="004A19BC">
        <w:rPr>
          <w:rFonts w:cs="B Nazanin" w:hint="cs"/>
          <w:sz w:val="28"/>
          <w:szCs w:val="28"/>
          <w:rtl/>
        </w:rPr>
        <w:t>(</w:t>
      </w:r>
      <w:r>
        <w:rPr>
          <w:rFonts w:cs="B Nazanin" w:hint="cs"/>
          <w:sz w:val="28"/>
          <w:szCs w:val="28"/>
          <w:rtl/>
        </w:rPr>
        <w:t>2013</w:t>
      </w:r>
      <w:r w:rsidRPr="004A19BC">
        <w:rPr>
          <w:rFonts w:cs="B Nazanin" w:hint="cs"/>
          <w:sz w:val="28"/>
          <w:szCs w:val="28"/>
          <w:rtl/>
        </w:rPr>
        <w:t>) کسب خواهند کرد.</w:t>
      </w:r>
    </w:p>
    <w:p w:rsidR="00236685" w:rsidRPr="00736FED" w:rsidRDefault="00236685" w:rsidP="00236685">
      <w:pPr>
        <w:tabs>
          <w:tab w:val="left" w:pos="3855"/>
        </w:tabs>
        <w:rPr>
          <w:rFonts w:cs="B Nazanin"/>
          <w:b/>
          <w:bCs/>
          <w:sz w:val="28"/>
          <w:szCs w:val="28"/>
          <w:rtl/>
        </w:rPr>
      </w:pPr>
      <w:r w:rsidRPr="00736FED">
        <w:rPr>
          <w:rFonts w:cs="B Nazanin" w:hint="cs"/>
          <w:b/>
          <w:bCs/>
          <w:sz w:val="28"/>
          <w:szCs w:val="28"/>
          <w:rtl/>
        </w:rPr>
        <w:t>منابع</w:t>
      </w:r>
    </w:p>
    <w:p w:rsidR="002C76E1" w:rsidRPr="002C76E1" w:rsidRDefault="002C76E1" w:rsidP="002C76E1">
      <w:pPr>
        <w:pStyle w:val="ListParagraph"/>
        <w:numPr>
          <w:ilvl w:val="0"/>
          <w:numId w:val="2"/>
        </w:numPr>
        <w:spacing w:after="0" w:line="288" w:lineRule="auto"/>
        <w:jc w:val="both"/>
        <w:rPr>
          <w:rFonts w:cs="B Nazanin"/>
          <w:sz w:val="28"/>
          <w:szCs w:val="28"/>
          <w:rtl/>
        </w:rPr>
      </w:pPr>
      <w:r w:rsidRPr="002C76E1">
        <w:rPr>
          <w:rFonts w:cs="B Nazanin" w:hint="cs"/>
          <w:sz w:val="28"/>
          <w:szCs w:val="28"/>
          <w:rtl/>
        </w:rPr>
        <w:t xml:space="preserve">حسینی، فاطمه(1393)، </w:t>
      </w:r>
      <w:r w:rsidRPr="002C76E1">
        <w:rPr>
          <w:rFonts w:cs="B Nazanin" w:hint="cs"/>
          <w:b/>
          <w:bCs/>
          <w:color w:val="000000" w:themeColor="text1"/>
          <w:sz w:val="28"/>
          <w:szCs w:val="28"/>
          <w:rtl/>
        </w:rPr>
        <w:t>بررسی رابطه بين سرمايه اجتماعي ، تسهيم دانش و عملكرد سازماني درکارکنان شرکت های بیمه ایران در استان گیلان،  پایان نامه کارشناسی ارشد مدیریت بازاریابی، دانشگاه آزاد اسلامی واحد ساری.</w:t>
      </w:r>
    </w:p>
    <w:p w:rsidR="002C76E1" w:rsidRPr="002C76E1" w:rsidRDefault="002C76E1" w:rsidP="002C76E1">
      <w:pPr>
        <w:pStyle w:val="ListParagraph"/>
        <w:numPr>
          <w:ilvl w:val="0"/>
          <w:numId w:val="2"/>
        </w:numPr>
        <w:spacing w:after="0" w:line="288" w:lineRule="auto"/>
        <w:jc w:val="both"/>
        <w:rPr>
          <w:rFonts w:cs="B Nazanin"/>
          <w:sz w:val="28"/>
          <w:szCs w:val="28"/>
        </w:rPr>
      </w:pPr>
      <w:r w:rsidRPr="002C76E1">
        <w:rPr>
          <w:rFonts w:cs="B Nazanin" w:hint="cs"/>
          <w:sz w:val="28"/>
          <w:szCs w:val="28"/>
          <w:rtl/>
        </w:rPr>
        <w:t xml:space="preserve">سرمد، ز.؛ بازرگان، ع. و حجازي، ا. (1387) </w:t>
      </w:r>
      <w:r w:rsidRPr="002C76E1">
        <w:rPr>
          <w:rFonts w:cs="B Nazanin" w:hint="cs"/>
          <w:b/>
          <w:bCs/>
          <w:sz w:val="28"/>
          <w:szCs w:val="28"/>
          <w:rtl/>
        </w:rPr>
        <w:t>روش‌هاي تحقيق در علوم رفتاري،</w:t>
      </w:r>
      <w:r w:rsidRPr="002C76E1">
        <w:rPr>
          <w:rFonts w:cs="B Nazanin" w:hint="cs"/>
          <w:sz w:val="28"/>
          <w:szCs w:val="28"/>
          <w:rtl/>
        </w:rPr>
        <w:t xml:space="preserve"> چاپ دوازدهم، تهران: انتشارات آگاه.</w:t>
      </w:r>
    </w:p>
    <w:p w:rsidR="002C76E1" w:rsidRPr="002C76E1" w:rsidRDefault="002C76E1" w:rsidP="002C76E1">
      <w:pPr>
        <w:numPr>
          <w:ilvl w:val="0"/>
          <w:numId w:val="3"/>
        </w:numPr>
        <w:bidi w:val="0"/>
        <w:spacing w:after="0" w:line="240" w:lineRule="auto"/>
        <w:jc w:val="both"/>
        <w:rPr>
          <w:rFonts w:asciiTheme="majorBidi" w:eastAsia="PMingLiU" w:hAnsiTheme="majorBidi" w:cs="B Nazanin"/>
          <w:sz w:val="28"/>
          <w:szCs w:val="28"/>
          <w:lang w:eastAsia="zh-TW"/>
        </w:rPr>
      </w:pPr>
      <w:r w:rsidRPr="002C76E1">
        <w:rPr>
          <w:rFonts w:asciiTheme="majorBidi" w:eastAsia="PMingLiU" w:hAnsiTheme="majorBidi" w:cs="B Nazanin"/>
          <w:sz w:val="28"/>
          <w:szCs w:val="28"/>
          <w:lang w:eastAsia="zh-TW"/>
        </w:rPr>
        <w:t xml:space="preserve">Kim, T., and Lee, G.(2013), Social capital, knowledge sharing and organizational performance, </w:t>
      </w:r>
      <w:r w:rsidRPr="002C76E1">
        <w:rPr>
          <w:rFonts w:asciiTheme="majorBidi" w:eastAsia="PMingLiU" w:hAnsiTheme="majorBidi" w:cs="B Nazanin"/>
          <w:i/>
          <w:iCs/>
          <w:sz w:val="28"/>
          <w:szCs w:val="28"/>
          <w:lang w:eastAsia="zh-TW"/>
        </w:rPr>
        <w:t>International Journal of Contemporary Hospitality Management</w:t>
      </w:r>
      <w:r w:rsidRPr="002C76E1">
        <w:rPr>
          <w:rFonts w:asciiTheme="majorBidi" w:eastAsia="PMingLiU" w:hAnsiTheme="majorBidi" w:cs="B Nazanin"/>
          <w:sz w:val="28"/>
          <w:szCs w:val="28"/>
          <w:lang w:eastAsia="zh-TW"/>
        </w:rPr>
        <w:t>, Vol. 25 No. 5, 683-704.</w:t>
      </w:r>
    </w:p>
    <w:p w:rsidR="002C76E1" w:rsidRPr="002C76E1" w:rsidRDefault="002C76E1" w:rsidP="002C76E1">
      <w:pPr>
        <w:pStyle w:val="ListParagraph"/>
        <w:numPr>
          <w:ilvl w:val="0"/>
          <w:numId w:val="3"/>
        </w:numPr>
        <w:bidi w:val="0"/>
        <w:spacing w:after="0" w:line="360" w:lineRule="auto"/>
        <w:jc w:val="both"/>
        <w:rPr>
          <w:rFonts w:asciiTheme="majorBidi" w:hAnsiTheme="majorBidi" w:cs="B Nazanin"/>
          <w:sz w:val="28"/>
          <w:szCs w:val="28"/>
          <w:rtl/>
        </w:rPr>
      </w:pPr>
      <w:r w:rsidRPr="002C76E1">
        <w:rPr>
          <w:rFonts w:asciiTheme="majorBidi" w:hAnsiTheme="majorBidi" w:cs="B Nazanin"/>
          <w:sz w:val="28"/>
          <w:szCs w:val="28"/>
        </w:rPr>
        <w:t xml:space="preserve">Pei-Lee </w:t>
      </w:r>
      <w:proofErr w:type="spellStart"/>
      <w:r w:rsidRPr="002C76E1">
        <w:rPr>
          <w:rFonts w:asciiTheme="majorBidi" w:hAnsiTheme="majorBidi" w:cs="B Nazanin"/>
          <w:sz w:val="28"/>
          <w:szCs w:val="28"/>
        </w:rPr>
        <w:t>Teh</w:t>
      </w:r>
      <w:proofErr w:type="spellEnd"/>
      <w:r w:rsidRPr="002C76E1">
        <w:rPr>
          <w:rFonts w:asciiTheme="majorBidi" w:hAnsiTheme="majorBidi" w:cs="B Nazanin"/>
          <w:sz w:val="28"/>
          <w:szCs w:val="28"/>
        </w:rPr>
        <w:t xml:space="preserve">, </w:t>
      </w:r>
      <w:proofErr w:type="spellStart"/>
      <w:r w:rsidRPr="002C76E1">
        <w:rPr>
          <w:rFonts w:asciiTheme="majorBidi" w:hAnsiTheme="majorBidi" w:cs="B Nazanin"/>
          <w:sz w:val="28"/>
          <w:szCs w:val="28"/>
        </w:rPr>
        <w:t>Hongyi</w:t>
      </w:r>
      <w:proofErr w:type="spellEnd"/>
      <w:r w:rsidRPr="002C76E1">
        <w:rPr>
          <w:rFonts w:asciiTheme="majorBidi" w:hAnsiTheme="majorBidi" w:cs="B Nazanin"/>
          <w:sz w:val="28"/>
          <w:szCs w:val="28"/>
        </w:rPr>
        <w:t xml:space="preserve"> Sun, (2012), Knowledge sharing, job attitudes and </w:t>
      </w:r>
      <w:proofErr w:type="spellStart"/>
      <w:r w:rsidRPr="002C76E1">
        <w:rPr>
          <w:rFonts w:asciiTheme="majorBidi" w:hAnsiTheme="majorBidi" w:cs="B Nazanin"/>
          <w:sz w:val="28"/>
          <w:szCs w:val="28"/>
        </w:rPr>
        <w:t>organisational</w:t>
      </w:r>
      <w:proofErr w:type="spellEnd"/>
      <w:r w:rsidRPr="002C76E1">
        <w:rPr>
          <w:rFonts w:asciiTheme="majorBidi" w:hAnsiTheme="majorBidi" w:cs="B Nazanin"/>
          <w:sz w:val="28"/>
          <w:szCs w:val="28"/>
        </w:rPr>
        <w:t xml:space="preserve"> citizenship </w:t>
      </w:r>
      <w:proofErr w:type="spellStart"/>
      <w:r w:rsidRPr="002C76E1">
        <w:rPr>
          <w:rFonts w:asciiTheme="majorBidi" w:hAnsiTheme="majorBidi" w:cs="B Nazanin"/>
          <w:sz w:val="28"/>
          <w:szCs w:val="28"/>
        </w:rPr>
        <w:t>behaviour</w:t>
      </w:r>
      <w:proofErr w:type="spellEnd"/>
      <w:r w:rsidRPr="002C76E1">
        <w:rPr>
          <w:rFonts w:asciiTheme="majorBidi" w:hAnsiTheme="majorBidi" w:cs="B Nazanin"/>
          <w:sz w:val="28"/>
          <w:szCs w:val="28"/>
        </w:rPr>
        <w:t xml:space="preserve">, </w:t>
      </w:r>
      <w:r w:rsidRPr="002C76E1">
        <w:rPr>
          <w:rFonts w:asciiTheme="majorBidi" w:hAnsiTheme="majorBidi" w:cs="B Nazanin"/>
          <w:i/>
          <w:iCs/>
          <w:sz w:val="28"/>
          <w:szCs w:val="28"/>
        </w:rPr>
        <w:t>Industrial</w:t>
      </w:r>
      <w:r w:rsidRPr="002C76E1">
        <w:rPr>
          <w:rFonts w:asciiTheme="majorBidi" w:hAnsiTheme="majorBidi" w:cs="B Nazanin"/>
          <w:i/>
          <w:iCs/>
          <w:sz w:val="28"/>
          <w:szCs w:val="28"/>
          <w:rtl/>
        </w:rPr>
        <w:t xml:space="preserve"> </w:t>
      </w:r>
      <w:r w:rsidRPr="002C76E1">
        <w:rPr>
          <w:rFonts w:asciiTheme="majorBidi" w:hAnsiTheme="majorBidi" w:cs="B Nazanin"/>
          <w:i/>
          <w:iCs/>
          <w:sz w:val="28"/>
          <w:szCs w:val="28"/>
        </w:rPr>
        <w:t>Management &amp; Data Systems</w:t>
      </w:r>
      <w:r w:rsidRPr="002C76E1">
        <w:rPr>
          <w:rFonts w:asciiTheme="majorBidi" w:hAnsiTheme="majorBidi" w:cs="B Nazanin"/>
          <w:sz w:val="28"/>
          <w:szCs w:val="28"/>
        </w:rPr>
        <w:t xml:space="preserve">, Vol. 112 </w:t>
      </w:r>
      <w:proofErr w:type="spellStart"/>
      <w:r w:rsidRPr="002C76E1">
        <w:rPr>
          <w:rFonts w:asciiTheme="majorBidi" w:hAnsiTheme="majorBidi" w:cs="B Nazanin"/>
          <w:sz w:val="28"/>
          <w:szCs w:val="28"/>
        </w:rPr>
        <w:t>Iss</w:t>
      </w:r>
      <w:proofErr w:type="spellEnd"/>
      <w:r w:rsidRPr="002C76E1">
        <w:rPr>
          <w:rFonts w:asciiTheme="majorBidi" w:hAnsiTheme="majorBidi" w:cs="B Nazanin"/>
          <w:sz w:val="28"/>
          <w:szCs w:val="28"/>
        </w:rPr>
        <w:t>: 1 pp. 64 – 82</w:t>
      </w:r>
      <w:r w:rsidRPr="002C76E1">
        <w:rPr>
          <w:rFonts w:asciiTheme="majorBidi" w:hAnsiTheme="majorBidi" w:cs="B Nazanin"/>
          <w:sz w:val="28"/>
          <w:szCs w:val="28"/>
          <w:rtl/>
        </w:rPr>
        <w:t>.</w:t>
      </w:r>
    </w:p>
    <w:p w:rsidR="002C76E1" w:rsidRPr="00CE0504" w:rsidRDefault="002C76E1" w:rsidP="002C76E1">
      <w:pPr>
        <w:bidi w:val="0"/>
        <w:spacing w:after="0" w:line="240" w:lineRule="auto"/>
        <w:ind w:left="900"/>
        <w:rPr>
          <w:rFonts w:asciiTheme="majorBidi" w:eastAsia="PMingLiU" w:hAnsiTheme="majorBidi" w:cstheme="majorBidi"/>
          <w:sz w:val="28"/>
          <w:szCs w:val="28"/>
          <w:lang w:eastAsia="zh-TW"/>
        </w:rPr>
      </w:pPr>
    </w:p>
    <w:p w:rsidR="00181BD0" w:rsidRPr="00736FED" w:rsidRDefault="00181BD0" w:rsidP="00C5616F">
      <w:pPr>
        <w:tabs>
          <w:tab w:val="left" w:pos="3855"/>
        </w:tabs>
        <w:bidi w:val="0"/>
        <w:rPr>
          <w:rFonts w:cs="B Nazanin"/>
        </w:rPr>
      </w:pPr>
    </w:p>
    <w:sectPr w:rsidR="00181BD0" w:rsidRPr="00736FED" w:rsidSect="0014110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9DB" w:rsidRDefault="008C39DB" w:rsidP="00181BD0">
      <w:pPr>
        <w:spacing w:after="0" w:line="240" w:lineRule="auto"/>
      </w:pPr>
      <w:r>
        <w:separator/>
      </w:r>
    </w:p>
  </w:endnote>
  <w:endnote w:type="continuationSeparator" w:id="0">
    <w:p w:rsidR="008C39DB" w:rsidRDefault="008C39DB"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9DB" w:rsidRDefault="008C39DB" w:rsidP="00181BD0">
      <w:pPr>
        <w:spacing w:after="0" w:line="240" w:lineRule="auto"/>
      </w:pPr>
      <w:r>
        <w:separator/>
      </w:r>
    </w:p>
  </w:footnote>
  <w:footnote w:type="continuationSeparator" w:id="0">
    <w:p w:rsidR="008C39DB" w:rsidRDefault="008C39DB" w:rsidP="00181BD0">
      <w:pPr>
        <w:spacing w:after="0" w:line="240" w:lineRule="auto"/>
      </w:pPr>
      <w:r>
        <w:continuationSeparator/>
      </w:r>
    </w:p>
  </w:footnote>
  <w:footnote w:id="1">
    <w:p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A3043"/>
    <w:multiLevelType w:val="hybridMultilevel"/>
    <w:tmpl w:val="8E5C0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2A0DB1"/>
    <w:multiLevelType w:val="hybridMultilevel"/>
    <w:tmpl w:val="D9867ED6"/>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63998"/>
    <w:rsid w:val="000D6A7D"/>
    <w:rsid w:val="00141108"/>
    <w:rsid w:val="00181BD0"/>
    <w:rsid w:val="0019684F"/>
    <w:rsid w:val="002147D0"/>
    <w:rsid w:val="00236685"/>
    <w:rsid w:val="002A4742"/>
    <w:rsid w:val="002C76E1"/>
    <w:rsid w:val="00306419"/>
    <w:rsid w:val="00393BE3"/>
    <w:rsid w:val="003C6CF8"/>
    <w:rsid w:val="003F648A"/>
    <w:rsid w:val="004873F4"/>
    <w:rsid w:val="004C1F19"/>
    <w:rsid w:val="004E3088"/>
    <w:rsid w:val="0054293D"/>
    <w:rsid w:val="005E2AD2"/>
    <w:rsid w:val="00623055"/>
    <w:rsid w:val="006924A1"/>
    <w:rsid w:val="006C754A"/>
    <w:rsid w:val="006E0585"/>
    <w:rsid w:val="00736FED"/>
    <w:rsid w:val="007B74EC"/>
    <w:rsid w:val="007E70A3"/>
    <w:rsid w:val="0081032F"/>
    <w:rsid w:val="008766A7"/>
    <w:rsid w:val="008C39DB"/>
    <w:rsid w:val="008F3936"/>
    <w:rsid w:val="00936D70"/>
    <w:rsid w:val="00AD43F7"/>
    <w:rsid w:val="00AE383A"/>
    <w:rsid w:val="00B26C48"/>
    <w:rsid w:val="00B32F8C"/>
    <w:rsid w:val="00BD08C4"/>
    <w:rsid w:val="00C05272"/>
    <w:rsid w:val="00C2798D"/>
    <w:rsid w:val="00C51FCC"/>
    <w:rsid w:val="00C5616F"/>
    <w:rsid w:val="00C8018A"/>
    <w:rsid w:val="00D330AB"/>
    <w:rsid w:val="00D7500E"/>
    <w:rsid w:val="00E72871"/>
    <w:rsid w:val="00EC18A4"/>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link w:val="ListParagraphChar"/>
    <w:uiPriority w:val="34"/>
    <w:qFormat/>
    <w:rsid w:val="00736FED"/>
    <w:pPr>
      <w:ind w:left="720"/>
      <w:contextualSpacing/>
    </w:pPr>
  </w:style>
  <w:style w:type="table" w:styleId="TableGrid">
    <w:name w:val="Table Grid"/>
    <w:basedOn w:val="TableNormal"/>
    <w:uiPriority w:val="59"/>
    <w:rsid w:val="00C8018A"/>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2C7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MRT www.Win2Farsi.com</cp:lastModifiedBy>
  <cp:revision>3</cp:revision>
  <dcterms:created xsi:type="dcterms:W3CDTF">2018-11-03T18:57:00Z</dcterms:created>
  <dcterms:modified xsi:type="dcterms:W3CDTF">2021-04-20T14:07:00Z</dcterms:modified>
</cp:coreProperties>
</file>