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46" w:rsidRDefault="00637946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637946" w:rsidRDefault="00637946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637946" w:rsidRDefault="00637946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7533D0" w:rsidRDefault="007533D0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7533D0" w:rsidRDefault="007533D0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7533D0" w:rsidRDefault="007533D0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637946" w:rsidRDefault="00637946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FB7B6A" w:rsidRDefault="00FB7B6A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8D1527">
        <w:rPr>
          <w:rFonts w:asciiTheme="majorBidi" w:hAnsiTheme="majorBidi" w:cs="B Nazanin"/>
          <w:b/>
          <w:bCs/>
          <w:highlight w:val="yellow"/>
          <w:rtl/>
          <w:lang w:bidi="fa-IR"/>
        </w:rPr>
        <w:t>بخش اول: توضیحات تکمیلی پرسشنامه</w:t>
      </w:r>
    </w:p>
    <w:p w:rsidR="00637946" w:rsidRDefault="00637946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637946" w:rsidRPr="008D1527" w:rsidRDefault="00637946" w:rsidP="00FB7B6A">
      <w:pPr>
        <w:jc w:val="both"/>
        <w:rPr>
          <w:rFonts w:asciiTheme="majorBidi" w:hAnsiTheme="majorBidi" w:cs="B Nazanin"/>
          <w:b/>
          <w:bCs/>
          <w:lang w:bidi="fa-IR"/>
        </w:rPr>
      </w:pPr>
    </w:p>
    <w:p w:rsidR="00FD18B8" w:rsidRPr="008D1527" w:rsidRDefault="00FD18B8" w:rsidP="00FD18B8">
      <w:pPr>
        <w:jc w:val="center"/>
        <w:rPr>
          <w:rFonts w:asciiTheme="majorBidi" w:hAnsiTheme="majorBidi" w:cs="B Nazanin"/>
          <w:b/>
          <w:bCs/>
          <w:lang w:bidi="fa-IR"/>
        </w:rPr>
      </w:pPr>
    </w:p>
    <w:tbl>
      <w:tblPr>
        <w:tblStyle w:val="TableGrid"/>
        <w:bidiVisual/>
        <w:tblW w:w="8869" w:type="dxa"/>
        <w:jc w:val="right"/>
        <w:tblLook w:val="04A0" w:firstRow="1" w:lastRow="0" w:firstColumn="1" w:lastColumn="0" w:noHBand="0" w:noVBand="1"/>
      </w:tblPr>
      <w:tblGrid>
        <w:gridCol w:w="1815"/>
        <w:gridCol w:w="1854"/>
        <w:gridCol w:w="1855"/>
        <w:gridCol w:w="1619"/>
        <w:gridCol w:w="1726"/>
      </w:tblGrid>
      <w:tr w:rsidR="00FD18B8" w:rsidRPr="008D1527" w:rsidTr="00FB7B6A">
        <w:trPr>
          <w:jc w:val="right"/>
        </w:trPr>
        <w:tc>
          <w:tcPr>
            <w:tcW w:w="8869" w:type="dxa"/>
            <w:gridSpan w:val="5"/>
            <w:shd w:val="clear" w:color="auto" w:fill="9CC2E5" w:themeFill="accent1" w:themeFillTint="99"/>
          </w:tcPr>
          <w:p w:rsidR="00FD18B8" w:rsidRPr="008D1527" w:rsidRDefault="00FD18B8" w:rsidP="00012A86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D1527">
              <w:rPr>
                <w:rFonts w:asciiTheme="majorBidi" w:hAnsiTheme="majorBidi" w:cs="B Nazanin"/>
                <w:b/>
                <w:bCs/>
                <w:rtl/>
                <w:lang w:bidi="fa-IR"/>
              </w:rPr>
              <w:t>عنوان پرسشنامه</w:t>
            </w:r>
          </w:p>
        </w:tc>
      </w:tr>
      <w:tr w:rsidR="00012A86" w:rsidRPr="008D1527" w:rsidTr="00012A86">
        <w:trPr>
          <w:jc w:val="right"/>
        </w:trPr>
        <w:tc>
          <w:tcPr>
            <w:tcW w:w="8869" w:type="dxa"/>
            <w:gridSpan w:val="5"/>
          </w:tcPr>
          <w:p w:rsidR="00637946" w:rsidRPr="008D1527" w:rsidRDefault="0017754D" w:rsidP="0017754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17754D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مدیریت ریسک، </w:t>
            </w:r>
            <w:r w:rsidR="007533D0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بیلندی (139</w:t>
            </w:r>
            <w:r w:rsidR="007533D0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0</w:t>
            </w:r>
            <w:r w:rsidRPr="0017754D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  <w:tr w:rsidR="00CF4A7C" w:rsidRPr="008D1527" w:rsidTr="00FB7B6A">
        <w:trPr>
          <w:jc w:val="right"/>
        </w:trPr>
        <w:tc>
          <w:tcPr>
            <w:tcW w:w="8869" w:type="dxa"/>
            <w:gridSpan w:val="5"/>
            <w:shd w:val="clear" w:color="auto" w:fill="9CC2E5" w:themeFill="accent1" w:themeFillTint="99"/>
          </w:tcPr>
          <w:p w:rsidR="00CF4A7C" w:rsidRPr="008D1527" w:rsidRDefault="00FB7B6A" w:rsidP="00FB7B6A">
            <w:pPr>
              <w:tabs>
                <w:tab w:val="left" w:pos="2920"/>
                <w:tab w:val="center" w:pos="4326"/>
              </w:tabs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D1527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ab/>
            </w:r>
            <w:r w:rsidRPr="008D1527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ab/>
            </w:r>
            <w:r w:rsidR="00CF4A7C" w:rsidRPr="008D1527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>تعداد</w:t>
            </w:r>
            <w:r w:rsidR="00CF4A7C" w:rsidRPr="008D1527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سوالات</w:t>
            </w:r>
          </w:p>
        </w:tc>
      </w:tr>
      <w:tr w:rsidR="00012A86" w:rsidRPr="008D1527" w:rsidTr="00012A86">
        <w:trPr>
          <w:jc w:val="right"/>
        </w:trPr>
        <w:tc>
          <w:tcPr>
            <w:tcW w:w="8869" w:type="dxa"/>
            <w:gridSpan w:val="5"/>
          </w:tcPr>
          <w:p w:rsidR="00012A86" w:rsidRPr="008D1527" w:rsidRDefault="0017754D" w:rsidP="00637946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14س</w:t>
            </w:r>
            <w:r w:rsidR="00012A86" w:rsidRPr="008D1527">
              <w:rPr>
                <w:rFonts w:asciiTheme="majorBidi" w:hAnsiTheme="majorBidi" w:cs="B Nazanin"/>
                <w:rtl/>
                <w:lang w:bidi="fa-IR"/>
              </w:rPr>
              <w:t>وال پنج گزینه ای براساس طیف لیکرت</w:t>
            </w:r>
          </w:p>
        </w:tc>
      </w:tr>
      <w:tr w:rsidR="002B1B6E" w:rsidRPr="008D1527" w:rsidTr="00FB7B6A">
        <w:trPr>
          <w:jc w:val="right"/>
        </w:trPr>
        <w:tc>
          <w:tcPr>
            <w:tcW w:w="8869" w:type="dxa"/>
            <w:gridSpan w:val="5"/>
            <w:shd w:val="clear" w:color="auto" w:fill="9CC2E5" w:themeFill="accent1" w:themeFillTint="99"/>
          </w:tcPr>
          <w:p w:rsidR="002B1B6E" w:rsidRPr="008D1527" w:rsidRDefault="00FB7B6A" w:rsidP="00FB7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D1527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طریقه </w:t>
            </w:r>
            <w:r w:rsidR="002B1B6E" w:rsidRPr="008D1527">
              <w:rPr>
                <w:rFonts w:asciiTheme="majorBidi" w:hAnsiTheme="majorBidi" w:cs="B Nazanin"/>
                <w:b/>
                <w:bCs/>
                <w:rtl/>
                <w:lang w:bidi="fa-IR"/>
              </w:rPr>
              <w:t>نمره گذاری</w:t>
            </w:r>
          </w:p>
        </w:tc>
      </w:tr>
      <w:tr w:rsidR="003D2E9B" w:rsidRPr="008D1527" w:rsidTr="00012A86">
        <w:trPr>
          <w:jc w:val="right"/>
        </w:trPr>
        <w:tc>
          <w:tcPr>
            <w:tcW w:w="1815" w:type="dxa"/>
          </w:tcPr>
          <w:p w:rsidR="003D2E9B" w:rsidRPr="008D1527" w:rsidRDefault="00637946" w:rsidP="008D15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خیلی</w:t>
            </w:r>
            <w:r w:rsidR="008B77A4" w:rsidRPr="008D1527">
              <w:rPr>
                <w:rFonts w:asciiTheme="majorBidi" w:hAnsiTheme="majorBidi" w:cs="B Nazanin"/>
                <w:rtl/>
                <w:lang w:bidi="fa-IR"/>
              </w:rPr>
              <w:t xml:space="preserve"> كم=1</w:t>
            </w:r>
          </w:p>
        </w:tc>
        <w:tc>
          <w:tcPr>
            <w:tcW w:w="1854" w:type="dxa"/>
          </w:tcPr>
          <w:p w:rsidR="003D2E9B" w:rsidRPr="008D1527" w:rsidRDefault="008B77A4" w:rsidP="008D15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D1527">
              <w:rPr>
                <w:rFonts w:asciiTheme="majorBidi" w:hAnsiTheme="majorBidi" w:cs="B Nazanin"/>
                <w:rtl/>
                <w:lang w:bidi="fa-IR"/>
              </w:rPr>
              <w:t>كم=2</w:t>
            </w:r>
          </w:p>
        </w:tc>
        <w:tc>
          <w:tcPr>
            <w:tcW w:w="1855" w:type="dxa"/>
          </w:tcPr>
          <w:p w:rsidR="003D2E9B" w:rsidRPr="008D1527" w:rsidRDefault="00637946" w:rsidP="008D15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تاحدودی</w:t>
            </w:r>
            <w:r w:rsidR="003D2E9B" w:rsidRPr="008D1527">
              <w:rPr>
                <w:rFonts w:asciiTheme="majorBidi" w:hAnsiTheme="majorBidi" w:cs="B Nazanin"/>
                <w:rtl/>
                <w:lang w:bidi="fa-IR"/>
              </w:rPr>
              <w:t>=3</w:t>
            </w:r>
          </w:p>
        </w:tc>
        <w:tc>
          <w:tcPr>
            <w:tcW w:w="1619" w:type="dxa"/>
          </w:tcPr>
          <w:p w:rsidR="003D2E9B" w:rsidRPr="008D1527" w:rsidRDefault="003D2E9B" w:rsidP="008D15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D1527">
              <w:rPr>
                <w:rFonts w:asciiTheme="majorBidi" w:hAnsiTheme="majorBidi" w:cs="B Nazanin"/>
                <w:rtl/>
                <w:lang w:bidi="fa-IR"/>
              </w:rPr>
              <w:t>زیاد=4</w:t>
            </w:r>
          </w:p>
        </w:tc>
        <w:tc>
          <w:tcPr>
            <w:tcW w:w="1726" w:type="dxa"/>
          </w:tcPr>
          <w:p w:rsidR="003D2E9B" w:rsidRPr="008D1527" w:rsidRDefault="00637946" w:rsidP="008D15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خیلی </w:t>
            </w:r>
            <w:r w:rsidR="008B77A4" w:rsidRPr="008D1527">
              <w:rPr>
                <w:rFonts w:asciiTheme="majorBidi" w:hAnsiTheme="majorBidi" w:cs="B Nazanin"/>
                <w:rtl/>
                <w:lang w:bidi="fa-IR"/>
              </w:rPr>
              <w:t>زياد=5</w:t>
            </w:r>
            <w:r w:rsidR="008B77A4" w:rsidRPr="008D1527">
              <w:rPr>
                <w:rFonts w:asciiTheme="majorBidi" w:hAnsiTheme="majorBidi" w:cs="B Nazanin"/>
                <w:lang w:bidi="fa-IR"/>
              </w:rPr>
              <w:t>‌‌</w:t>
            </w:r>
          </w:p>
        </w:tc>
      </w:tr>
      <w:tr w:rsidR="00FB7B6A" w:rsidRPr="008D1527" w:rsidTr="00FB7B6A">
        <w:trPr>
          <w:jc w:val="right"/>
        </w:trPr>
        <w:tc>
          <w:tcPr>
            <w:tcW w:w="8869" w:type="dxa"/>
            <w:gridSpan w:val="5"/>
            <w:shd w:val="clear" w:color="auto" w:fill="9CC2E5" w:themeFill="accent1" w:themeFillTint="99"/>
          </w:tcPr>
          <w:p w:rsidR="00FB7B6A" w:rsidRPr="008D1527" w:rsidRDefault="00637946" w:rsidP="00FB7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مولفه ها (ابعاد)</w:t>
            </w:r>
          </w:p>
        </w:tc>
      </w:tr>
      <w:tr w:rsidR="00FB7B6A" w:rsidRPr="008D1527" w:rsidTr="00012A86">
        <w:trPr>
          <w:jc w:val="right"/>
        </w:trPr>
        <w:tc>
          <w:tcPr>
            <w:tcW w:w="8869" w:type="dxa"/>
            <w:gridSpan w:val="5"/>
          </w:tcPr>
          <w:p w:rsidR="0017754D" w:rsidRDefault="0017754D" w:rsidP="0017754D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17754D">
              <w:rPr>
                <w:rFonts w:asciiTheme="majorBidi" w:hAnsiTheme="majorBidi" w:cs="B Nazanin"/>
                <w:rtl/>
                <w:lang w:bidi="fa-IR"/>
              </w:rPr>
              <w:t>نقدشوندگی دارایی‌‌ها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                 </w:t>
            </w:r>
            <w:r w:rsidRPr="0017754D">
              <w:rPr>
                <w:rFonts w:asciiTheme="majorBidi" w:hAnsiTheme="majorBidi" w:cs="B Nazanin"/>
                <w:rtl/>
                <w:lang w:bidi="fa-IR"/>
              </w:rPr>
              <w:t xml:space="preserve"> (سوالات 1 الی 7) </w:t>
            </w:r>
          </w:p>
          <w:p w:rsidR="0017754D" w:rsidRDefault="0017754D" w:rsidP="0017754D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17754D">
              <w:rPr>
                <w:rFonts w:asciiTheme="majorBidi" w:hAnsiTheme="majorBidi" w:cs="B Nazanin"/>
                <w:rtl/>
                <w:lang w:bidi="fa-IR"/>
              </w:rPr>
              <w:t xml:space="preserve">اندازه گیری تعهدات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                 </w:t>
            </w:r>
            <w:r w:rsidRPr="0017754D">
              <w:rPr>
                <w:rFonts w:asciiTheme="majorBidi" w:hAnsiTheme="majorBidi" w:cs="B Nazanin"/>
                <w:rtl/>
                <w:lang w:bidi="fa-IR"/>
              </w:rPr>
              <w:t xml:space="preserve">(سوالات 8 الی 10) </w:t>
            </w:r>
          </w:p>
          <w:p w:rsidR="00FB7B6A" w:rsidRPr="008D1527" w:rsidRDefault="0017754D" w:rsidP="0017754D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17754D">
              <w:rPr>
                <w:rFonts w:asciiTheme="majorBidi" w:hAnsiTheme="majorBidi" w:cs="B Nazanin"/>
                <w:rtl/>
                <w:lang w:bidi="fa-IR"/>
              </w:rPr>
              <w:t xml:space="preserve"> ریسک‌های موثر بر سود و زیان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    </w:t>
            </w:r>
            <w:r w:rsidRPr="0017754D">
              <w:rPr>
                <w:rFonts w:asciiTheme="majorBidi" w:hAnsiTheme="majorBidi" w:cs="B Nazanin"/>
                <w:rtl/>
                <w:lang w:bidi="fa-IR"/>
              </w:rPr>
              <w:t xml:space="preserve"> (سوالات 11 الی 14) </w:t>
            </w:r>
          </w:p>
        </w:tc>
      </w:tr>
      <w:tr w:rsidR="00012A86" w:rsidRPr="008D1527" w:rsidTr="00FB7B6A">
        <w:trPr>
          <w:jc w:val="right"/>
        </w:trPr>
        <w:tc>
          <w:tcPr>
            <w:tcW w:w="8869" w:type="dxa"/>
            <w:gridSpan w:val="5"/>
            <w:shd w:val="clear" w:color="auto" w:fill="9CC2E5" w:themeFill="accent1" w:themeFillTint="99"/>
          </w:tcPr>
          <w:p w:rsidR="00012A86" w:rsidRPr="008D1527" w:rsidRDefault="00012A86" w:rsidP="00FB7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bookmarkStart w:id="0" w:name="_GoBack" w:colFirst="0" w:colLast="0"/>
            <w:r w:rsidRPr="008D1527">
              <w:rPr>
                <w:rFonts w:asciiTheme="majorBidi" w:hAnsiTheme="majorBidi" w:cs="B Nazanin"/>
                <w:b/>
                <w:bCs/>
                <w:rtl/>
                <w:lang w:bidi="fa-IR"/>
              </w:rPr>
              <w:t>منابع</w:t>
            </w:r>
          </w:p>
        </w:tc>
      </w:tr>
      <w:bookmarkEnd w:id="0"/>
      <w:tr w:rsidR="00637946" w:rsidRPr="008D1527" w:rsidTr="00DC3972">
        <w:trPr>
          <w:jc w:val="right"/>
        </w:trPr>
        <w:tc>
          <w:tcPr>
            <w:tcW w:w="8869" w:type="dxa"/>
            <w:gridSpan w:val="5"/>
          </w:tcPr>
          <w:p w:rsidR="00637946" w:rsidRPr="007533D0" w:rsidRDefault="00754E0C" w:rsidP="007533D0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fldChar w:fldCharType="begin"/>
            </w:r>
            <w:r>
              <w:instrText xml:space="preserve"> HYPERLINK "http://www.noormags.ir/view/fa/creator/237235/%d8%b9%d9%84%db%8c_%d9%81%d8%b1%d8%b2%db%8c%d9%86_%d8%a8%db%8c%d9%84%d9%86%d8%af%db%8c" \t "_blank" </w:instrText>
            </w:r>
            <w:r>
              <w:fldChar w:fldCharType="separate"/>
            </w:r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>فرزین بیلندی، علی</w:t>
            </w:r>
            <w:r>
              <w:rPr>
                <w:rFonts w:asciiTheme="majorBidi" w:hAnsiTheme="majorBidi" w:cs="B Nazanin"/>
                <w:sz w:val="28"/>
                <w:szCs w:val="28"/>
              </w:rPr>
              <w:fldChar w:fldCharType="end"/>
            </w:r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(1390). </w:t>
            </w:r>
            <w:hyperlink r:id="rId8" w:tgtFrame="_blank" w:history="1">
              <w:r w:rsidR="0017754D" w:rsidRPr="007533D0">
                <w:rPr>
                  <w:rFonts w:asciiTheme="majorBidi" w:hAnsiTheme="majorBidi" w:cs="B Nazanin"/>
                  <w:sz w:val="28"/>
                  <w:szCs w:val="28"/>
                  <w:rtl/>
                </w:rPr>
                <w:t>مدل محاسباتی حد توانگری مالی موسسات بیمه در ایران از نظر حسابداری</w:t>
              </w:r>
            </w:hyperlink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. </w:t>
            </w:r>
            <w:r w:rsidR="0017754D" w:rsidRPr="007533D0">
              <w:rPr>
                <w:rFonts w:asciiTheme="majorBidi" w:hAnsiTheme="majorBidi" w:cs="B Nazanin"/>
                <w:i/>
                <w:iCs/>
                <w:sz w:val="28"/>
                <w:szCs w:val="28"/>
                <w:rtl/>
              </w:rPr>
              <w:t xml:space="preserve">مجله: </w:t>
            </w:r>
            <w:hyperlink r:id="rId9" w:tgtFrame="_blank" w:history="1">
              <w:r w:rsidR="0017754D" w:rsidRPr="007533D0">
                <w:rPr>
                  <w:rFonts w:asciiTheme="majorBidi" w:hAnsiTheme="majorBidi" w:cs="B Nazanin"/>
                  <w:i/>
                  <w:iCs/>
                  <w:sz w:val="28"/>
                  <w:szCs w:val="28"/>
                  <w:rtl/>
                </w:rPr>
                <w:t>تازه‌های جهان بیمه</w:t>
              </w:r>
            </w:hyperlink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، </w:t>
            </w:r>
            <w:hyperlink r:id="rId10" w:tgtFrame="_blank" w:history="1">
              <w:r w:rsidR="0017754D" w:rsidRPr="007533D0">
                <w:rPr>
                  <w:rFonts w:asciiTheme="majorBidi" w:hAnsiTheme="majorBidi" w:cs="B Nazanin"/>
                  <w:sz w:val="28"/>
                  <w:szCs w:val="28"/>
                  <w:rtl/>
                </w:rPr>
                <w:t>شماره 162</w:t>
              </w:r>
            </w:hyperlink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، 19 </w:t>
            </w:r>
            <w:r w:rsidR="0017754D" w:rsidRPr="007533D0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17754D" w:rsidRPr="007533D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26.</w:t>
            </w:r>
          </w:p>
        </w:tc>
      </w:tr>
    </w:tbl>
    <w:p w:rsidR="00FD18B8" w:rsidRPr="008D1527" w:rsidRDefault="00FD18B8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8D1527" w:rsidRPr="008D1527" w:rsidRDefault="008D1527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FD18B8" w:rsidRPr="008D1527" w:rsidRDefault="00FD18B8" w:rsidP="00C961C6">
      <w:pPr>
        <w:rPr>
          <w:rFonts w:asciiTheme="majorBidi" w:hAnsiTheme="majorBidi" w:cs="B Nazanin"/>
          <w:b/>
          <w:bCs/>
          <w:rtl/>
          <w:lang w:bidi="fa-IR"/>
        </w:rPr>
      </w:pPr>
    </w:p>
    <w:p w:rsidR="00FB7B6A" w:rsidRDefault="00FB7B6A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8D1527">
        <w:rPr>
          <w:rFonts w:asciiTheme="majorBidi" w:hAnsiTheme="majorBidi" w:cs="B Nazanin"/>
          <w:b/>
          <w:bCs/>
          <w:highlight w:val="yellow"/>
          <w:rtl/>
          <w:lang w:bidi="fa-IR"/>
        </w:rPr>
        <w:t xml:space="preserve">بخش </w:t>
      </w:r>
      <w:r w:rsidRPr="00A76D5D">
        <w:rPr>
          <w:rFonts w:asciiTheme="majorBidi" w:hAnsiTheme="majorBidi" w:cs="B Nazanin"/>
          <w:b/>
          <w:bCs/>
          <w:highlight w:val="yellow"/>
          <w:rtl/>
          <w:lang w:bidi="fa-IR"/>
        </w:rPr>
        <w:t>دوم: سوالات پرسشنامه</w:t>
      </w:r>
    </w:p>
    <w:p w:rsidR="007533D0" w:rsidRDefault="007533D0" w:rsidP="00FB7B6A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637946" w:rsidRPr="00A76D5D" w:rsidRDefault="00637946" w:rsidP="00FB7B6A">
      <w:pPr>
        <w:jc w:val="both"/>
        <w:rPr>
          <w:rFonts w:asciiTheme="majorBidi" w:hAnsiTheme="majorBidi" w:cs="B Nazanin"/>
          <w:b/>
          <w:bCs/>
          <w:lang w:bidi="fa-IR"/>
        </w:rPr>
      </w:pPr>
    </w:p>
    <w:p w:rsidR="00C961C6" w:rsidRPr="00A76D5D" w:rsidRDefault="00C961C6">
      <w:pPr>
        <w:rPr>
          <w:rFonts w:asciiTheme="majorBidi" w:hAnsiTheme="majorBidi" w:cs="B Nazanin"/>
          <w:rtl/>
        </w:rPr>
      </w:pPr>
    </w:p>
    <w:tbl>
      <w:tblPr>
        <w:bidiVisual/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756"/>
        <w:gridCol w:w="755"/>
        <w:gridCol w:w="1286"/>
        <w:gridCol w:w="781"/>
        <w:gridCol w:w="826"/>
      </w:tblGrid>
      <w:tr w:rsidR="0017754D" w:rsidRPr="0017754D" w:rsidTr="0017754D">
        <w:trPr>
          <w:cantSplit/>
          <w:trHeight w:val="842"/>
          <w:jc w:val="center"/>
        </w:trPr>
        <w:tc>
          <w:tcPr>
            <w:tcW w:w="5053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i/>
                <w:i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i/>
                <w:iCs/>
                <w:sz w:val="22"/>
                <w:szCs w:val="22"/>
                <w:rtl/>
                <w:lang w:bidi="fa-IR"/>
              </w:rPr>
              <w:t xml:space="preserve">«تا چه میزان مدیریت ریسک در شرکت در موارد ذیل صورت می‌گیرد؟» </w:t>
            </w:r>
          </w:p>
        </w:tc>
        <w:tc>
          <w:tcPr>
            <w:tcW w:w="756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خیلی کم</w:t>
            </w:r>
          </w:p>
        </w:tc>
        <w:tc>
          <w:tcPr>
            <w:tcW w:w="755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کم</w:t>
            </w:r>
          </w:p>
        </w:tc>
        <w:tc>
          <w:tcPr>
            <w:tcW w:w="1286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تاحدودی</w:t>
            </w:r>
          </w:p>
        </w:tc>
        <w:tc>
          <w:tcPr>
            <w:tcW w:w="781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زیاد</w:t>
            </w:r>
          </w:p>
        </w:tc>
        <w:tc>
          <w:tcPr>
            <w:tcW w:w="826" w:type="dxa"/>
            <w:shd w:val="clear" w:color="auto" w:fill="9CC2E5" w:themeFill="accent1" w:themeFillTint="99"/>
            <w:vAlign w:val="center"/>
          </w:tcPr>
          <w:p w:rsidR="0017754D" w:rsidRPr="0017754D" w:rsidRDefault="0017754D" w:rsidP="0017754D">
            <w:pPr>
              <w:spacing w:line="360" w:lineRule="auto"/>
              <w:jc w:val="center"/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b/>
                <w:bCs/>
                <w:sz w:val="22"/>
                <w:szCs w:val="22"/>
                <w:rtl/>
                <w:lang w:bidi="fa-IR"/>
              </w:rPr>
              <w:t>خیلی زیاد</w:t>
            </w: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 xml:space="preserve">1- دارایی‌های منعکس در ترازنامه 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2- خطر نقد شدن به موقع دارایی ها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3- کسب درصدی به خاطر عدم وصول و سنواتی شدن مطالبات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4- در نظر گرفتن درصدی به عنوان تخفیف وصول زودهنگام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5- فروش به موقع دارایی‌های شرکت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6- خرید زودهنگام دارایی‌های شرکت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7- قابلیت تبدیل آنی سهام به وجه نقد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8- در نظر گرفتن ریسک یکایک ذخایر فنی منعکس در ترازنامه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 xml:space="preserve">9- محاسبه اقلام خارج از ترازنامه 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10- در نظر گرفتن اقلام خارج از ترازنامه به عنوان دیون و تعهدات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11- اشتباهات بیمه گری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12- ریسک مشارکت در منافع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13- ریسک سرمایه گذاری ها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  <w:tr w:rsidR="0017754D" w:rsidRPr="0017754D" w:rsidTr="005E4812">
        <w:trPr>
          <w:jc w:val="center"/>
        </w:trPr>
        <w:tc>
          <w:tcPr>
            <w:tcW w:w="5053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lowKashida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  <w:r w:rsidRPr="0017754D"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  <w:t>14- ریسک‌های تجاری</w:t>
            </w:r>
          </w:p>
        </w:tc>
        <w:tc>
          <w:tcPr>
            <w:tcW w:w="75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55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81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6" w:type="dxa"/>
            <w:shd w:val="clear" w:color="auto" w:fill="auto"/>
          </w:tcPr>
          <w:p w:rsidR="0017754D" w:rsidRPr="0017754D" w:rsidRDefault="0017754D" w:rsidP="0017754D">
            <w:pPr>
              <w:spacing w:line="360" w:lineRule="auto"/>
              <w:jc w:val="both"/>
              <w:rPr>
                <w:rFonts w:asciiTheme="majorBidi" w:eastAsiaTheme="minorHAns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961C6" w:rsidRPr="00A76D5D" w:rsidRDefault="00C961C6">
      <w:pPr>
        <w:rPr>
          <w:rFonts w:asciiTheme="majorBidi" w:hAnsiTheme="majorBidi" w:cs="B Nazanin"/>
          <w:lang w:bidi="fa-IR"/>
        </w:rPr>
      </w:pPr>
    </w:p>
    <w:sectPr w:rsidR="00C961C6" w:rsidRPr="00A76D5D" w:rsidSect="00481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0C" w:rsidRDefault="00754E0C" w:rsidP="005D4F63">
      <w:r>
        <w:separator/>
      </w:r>
    </w:p>
  </w:endnote>
  <w:endnote w:type="continuationSeparator" w:id="0">
    <w:p w:rsidR="00754E0C" w:rsidRDefault="00754E0C" w:rsidP="005D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20" w:rsidRDefault="00BE76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65063302"/>
      <w:docPartObj>
        <w:docPartGallery w:val="Page Numbers (Bottom of Page)"/>
        <w:docPartUnique/>
      </w:docPartObj>
    </w:sdtPr>
    <w:sdtEndPr/>
    <w:sdtContent>
      <w:p w:rsidR="005D4F63" w:rsidRDefault="005D4F63">
        <w:pPr>
          <w:pStyle w:val="Footer"/>
          <w:jc w:val="center"/>
        </w:pPr>
        <w:r w:rsidRPr="005D4F63">
          <w:rPr>
            <w:rFonts w:cs="B Lotus"/>
          </w:rPr>
          <w:fldChar w:fldCharType="begin"/>
        </w:r>
        <w:r w:rsidRPr="005D4F63">
          <w:rPr>
            <w:rFonts w:cs="B Lotus"/>
          </w:rPr>
          <w:instrText xml:space="preserve"> PAGE   \* MERGEFORMAT </w:instrText>
        </w:r>
        <w:r w:rsidRPr="005D4F63">
          <w:rPr>
            <w:rFonts w:cs="B Lotus"/>
          </w:rPr>
          <w:fldChar w:fldCharType="separate"/>
        </w:r>
        <w:r w:rsidR="00910EF2">
          <w:rPr>
            <w:rFonts w:cs="B Lotus"/>
            <w:noProof/>
            <w:rtl/>
          </w:rPr>
          <w:t>2</w:t>
        </w:r>
        <w:r w:rsidRPr="005D4F63">
          <w:rPr>
            <w:rFonts w:cs="B Lotus"/>
            <w:noProof/>
          </w:rPr>
          <w:fldChar w:fldCharType="end"/>
        </w:r>
      </w:p>
    </w:sdtContent>
  </w:sdt>
  <w:p w:rsidR="005D4F63" w:rsidRDefault="005D4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20" w:rsidRDefault="00BE7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0C" w:rsidRDefault="00754E0C" w:rsidP="005D4F63">
      <w:r>
        <w:separator/>
      </w:r>
    </w:p>
  </w:footnote>
  <w:footnote w:type="continuationSeparator" w:id="0">
    <w:p w:rsidR="00754E0C" w:rsidRDefault="00754E0C" w:rsidP="005D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20" w:rsidRDefault="00BE76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20" w:rsidRDefault="00BE76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20" w:rsidRDefault="00BE76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A2839"/>
    <w:multiLevelType w:val="hybridMultilevel"/>
    <w:tmpl w:val="F8F8CBA4"/>
    <w:lvl w:ilvl="0" w:tplc="3F589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29"/>
    <w:rsid w:val="00012A86"/>
    <w:rsid w:val="00032480"/>
    <w:rsid w:val="0017754D"/>
    <w:rsid w:val="001C18BF"/>
    <w:rsid w:val="001D4B05"/>
    <w:rsid w:val="002B1B6E"/>
    <w:rsid w:val="003D2E9B"/>
    <w:rsid w:val="00466629"/>
    <w:rsid w:val="00481E12"/>
    <w:rsid w:val="005020B9"/>
    <w:rsid w:val="005D4F63"/>
    <w:rsid w:val="00637946"/>
    <w:rsid w:val="00742FA4"/>
    <w:rsid w:val="0074462C"/>
    <w:rsid w:val="007533D0"/>
    <w:rsid w:val="00754E0C"/>
    <w:rsid w:val="008B3251"/>
    <w:rsid w:val="008B77A4"/>
    <w:rsid w:val="008D1527"/>
    <w:rsid w:val="008E176C"/>
    <w:rsid w:val="00910EF2"/>
    <w:rsid w:val="00A73735"/>
    <w:rsid w:val="00A76D5D"/>
    <w:rsid w:val="00AA3CD8"/>
    <w:rsid w:val="00BE7620"/>
    <w:rsid w:val="00C0362E"/>
    <w:rsid w:val="00C961C6"/>
    <w:rsid w:val="00CF4A7C"/>
    <w:rsid w:val="00E043BC"/>
    <w:rsid w:val="00EE27DE"/>
    <w:rsid w:val="00FB7B6A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92A6E83-9962-407A-A797-007EB8A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C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18B8"/>
    <w:rPr>
      <w:color w:val="0563C1" w:themeColor="hyperlink"/>
      <w:u w:val="single"/>
    </w:rPr>
  </w:style>
  <w:style w:type="table" w:styleId="TableGrid">
    <w:name w:val="Table Grid"/>
    <w:basedOn w:val="TableNormal"/>
    <w:rsid w:val="00F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B6A"/>
    <w:pPr>
      <w:ind w:left="720"/>
      <w:contextualSpacing/>
    </w:pPr>
  </w:style>
  <w:style w:type="paragraph" w:styleId="Header">
    <w:name w:val="header"/>
    <w:basedOn w:val="Normal"/>
    <w:link w:val="HeaderChar"/>
    <w:rsid w:val="005D4F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4F6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5D4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63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BE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7620"/>
    <w:rPr>
      <w:rFonts w:ascii="Tahoma" w:hAnsi="Tahoma" w:cs="Tahoma"/>
      <w:sz w:val="16"/>
      <w:szCs w:val="16"/>
      <w:lang w:bidi="ar-SA"/>
    </w:rPr>
  </w:style>
  <w:style w:type="character" w:customStyle="1" w:styleId="justify1">
    <w:name w:val="justify1"/>
    <w:basedOn w:val="DefaultParagraphFont"/>
    <w:rsid w:val="00E0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mags.ir/view/fa/articlepage/884721/%d9%85%d8%af%d9%84-%d9%85%d8%ad%d8%a7%d8%b3%d8%a8%d8%a7%d8%aa%db%8c-%d8%ad%d8%af-%d8%aa%d9%88%d8%a7%d9%86%da%af%d8%b1%db%8c-%d9%85%d8%a7%d9%84%db%8c-%d9%85%d9%88%d8%b3%d8%b3%d8%a7%d8%aa-%d8%a8%db%8c%d9%85%d9%87-%d8%af%d8%b1-%d8%a7%db%8c%d8%b1%d8%a7%d9%86-%d8%a7%d8%b2-%d9%86%d8%b8%d8%b1-%d8%ad%d8%b3%d8%a7%d8%a8%d8%af%d8%a7%d8%b1%db%8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ormags.ir/view/fa/magazine/number/46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ormags.ir/view/fa/magazine/256/%d8%aa%d8%a7%d8%b2%d9%87-%d9%87%d8%a7%db%8c-%d8%ac%d9%87%d8%a7%d9%86-%d8%a8%db%8c%d9%85%d9%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1145-832C-4281-AB9D-5166BA10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apple</cp:lastModifiedBy>
  <cp:revision>4</cp:revision>
  <dcterms:created xsi:type="dcterms:W3CDTF">2017-11-02T09:46:00Z</dcterms:created>
  <dcterms:modified xsi:type="dcterms:W3CDTF">2021-12-19T21:09:00Z</dcterms:modified>
</cp:coreProperties>
</file>