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6A" w:rsidRDefault="00FB7B6A" w:rsidP="00FB7B6A">
      <w:pPr>
        <w:jc w:val="both"/>
        <w:rPr>
          <w:rFonts w:asciiTheme="minorHAnsi" w:hAnsiTheme="minorHAnsi" w:cs="B Lotus"/>
          <w:b/>
          <w:bCs/>
          <w:rtl/>
          <w:lang w:bidi="fa-IR"/>
        </w:rPr>
      </w:pPr>
      <w:r w:rsidRPr="00FB7B6A">
        <w:rPr>
          <w:rFonts w:asciiTheme="minorHAnsi" w:hAnsiTheme="minorHAnsi" w:cs="B Lotus" w:hint="cs"/>
          <w:b/>
          <w:bCs/>
          <w:highlight w:val="yellow"/>
          <w:rtl/>
          <w:lang w:bidi="fa-IR"/>
        </w:rPr>
        <w:t>بخش اول: توضیحات تکمیلی پرسشنامه</w:t>
      </w:r>
    </w:p>
    <w:p w:rsidR="00F234C9" w:rsidRDefault="00F234C9" w:rsidP="00FB7B6A">
      <w:pPr>
        <w:jc w:val="both"/>
        <w:rPr>
          <w:rFonts w:asciiTheme="minorHAnsi" w:hAnsiTheme="minorHAnsi" w:cs="B Lotus"/>
          <w:b/>
          <w:bCs/>
          <w:lang w:bidi="fa-IR"/>
        </w:rPr>
      </w:pPr>
    </w:p>
    <w:p w:rsidR="00FD18B8" w:rsidRPr="00FD18B8" w:rsidRDefault="00FD18B8" w:rsidP="00FD18B8">
      <w:pPr>
        <w:jc w:val="center"/>
        <w:rPr>
          <w:rFonts w:asciiTheme="minorHAnsi" w:hAnsiTheme="minorHAnsi" w:cs="B Lotus"/>
          <w:b/>
          <w:bCs/>
          <w:lang w:bidi="fa-IR"/>
        </w:rPr>
      </w:pPr>
    </w:p>
    <w:tbl>
      <w:tblPr>
        <w:tblStyle w:val="TableGrid"/>
        <w:bidiVisual/>
        <w:tblW w:w="9073" w:type="dxa"/>
        <w:jc w:val="right"/>
        <w:tblLook w:val="04A0" w:firstRow="1" w:lastRow="0" w:firstColumn="1" w:lastColumn="0" w:noHBand="0" w:noVBand="1"/>
      </w:tblPr>
      <w:tblGrid>
        <w:gridCol w:w="1986"/>
        <w:gridCol w:w="1854"/>
        <w:gridCol w:w="1855"/>
        <w:gridCol w:w="1619"/>
        <w:gridCol w:w="1759"/>
      </w:tblGrid>
      <w:tr w:rsidR="00FD18B8" w:rsidRPr="002265A0" w:rsidTr="002265A0">
        <w:trPr>
          <w:jc w:val="right"/>
        </w:trPr>
        <w:tc>
          <w:tcPr>
            <w:tcW w:w="9073" w:type="dxa"/>
            <w:gridSpan w:val="5"/>
            <w:shd w:val="clear" w:color="auto" w:fill="9CC2E5" w:themeFill="accent1" w:themeFillTint="99"/>
          </w:tcPr>
          <w:p w:rsidR="00FD18B8" w:rsidRPr="002265A0" w:rsidRDefault="00FD18B8" w:rsidP="002265A0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>عنوان پرسشنامه</w:t>
            </w:r>
          </w:p>
        </w:tc>
      </w:tr>
      <w:tr w:rsidR="00012A86" w:rsidRPr="002265A0" w:rsidTr="002265A0">
        <w:trPr>
          <w:jc w:val="right"/>
        </w:trPr>
        <w:tc>
          <w:tcPr>
            <w:tcW w:w="9073" w:type="dxa"/>
            <w:gridSpan w:val="5"/>
          </w:tcPr>
          <w:p w:rsidR="00C944D9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مديريت استعداد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سوئیم2009</w:t>
            </w:r>
          </w:p>
          <w:p w:rsidR="00F234C9" w:rsidRPr="002265A0" w:rsidRDefault="00F234C9" w:rsidP="00F234C9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234C9">
              <w:rPr>
                <w:rFonts w:asciiTheme="majorBidi" w:hAnsiTheme="majorBidi" w:cs="B Nazanin"/>
                <w:b/>
                <w:bCs/>
              </w:rPr>
              <w:t>Talent Management</w:t>
            </w:r>
            <w:r w:rsidRPr="00F234C9">
              <w:rPr>
                <w:rFonts w:asciiTheme="majorBidi" w:hAnsiTheme="majorBidi" w:cs="B Nazanin"/>
              </w:rPr>
              <w:t xml:space="preserve"> </w:t>
            </w:r>
            <w:proofErr w:type="spellStart"/>
            <w:r w:rsidRPr="00F234C9">
              <w:rPr>
                <w:rFonts w:asciiTheme="majorBidi" w:hAnsiTheme="majorBidi" w:cs="B Nazanin"/>
                <w:b/>
                <w:bCs/>
              </w:rPr>
              <w:t>Sweem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CF4A7C" w:rsidRPr="002265A0" w:rsidTr="002265A0">
        <w:trPr>
          <w:jc w:val="right"/>
        </w:trPr>
        <w:tc>
          <w:tcPr>
            <w:tcW w:w="9073" w:type="dxa"/>
            <w:gridSpan w:val="5"/>
            <w:shd w:val="clear" w:color="auto" w:fill="9CC2E5" w:themeFill="accent1" w:themeFillTint="99"/>
          </w:tcPr>
          <w:p w:rsidR="00CF4A7C" w:rsidRPr="002265A0" w:rsidRDefault="00FB7B6A" w:rsidP="002265A0">
            <w:pPr>
              <w:tabs>
                <w:tab w:val="left" w:pos="2920"/>
                <w:tab w:val="center" w:pos="4326"/>
              </w:tabs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b/>
                <w:bCs/>
                <w:shd w:val="clear" w:color="auto" w:fill="9CC2E5" w:themeFill="accent1" w:themeFillTint="99"/>
                <w:rtl/>
                <w:lang w:bidi="fa-IR"/>
              </w:rPr>
              <w:tab/>
            </w:r>
            <w:r w:rsidRPr="002265A0">
              <w:rPr>
                <w:rFonts w:asciiTheme="majorBidi" w:hAnsiTheme="majorBidi" w:cs="B Nazanin"/>
                <w:b/>
                <w:bCs/>
                <w:shd w:val="clear" w:color="auto" w:fill="9CC2E5" w:themeFill="accent1" w:themeFillTint="99"/>
                <w:rtl/>
                <w:lang w:bidi="fa-IR"/>
              </w:rPr>
              <w:tab/>
            </w:r>
            <w:r w:rsidR="00CF4A7C" w:rsidRPr="002265A0">
              <w:rPr>
                <w:rFonts w:asciiTheme="majorBidi" w:hAnsiTheme="majorBidi" w:cs="B Nazanin"/>
                <w:b/>
                <w:bCs/>
                <w:shd w:val="clear" w:color="auto" w:fill="9CC2E5" w:themeFill="accent1" w:themeFillTint="99"/>
                <w:rtl/>
                <w:lang w:bidi="fa-IR"/>
              </w:rPr>
              <w:t>تعداد</w:t>
            </w:r>
            <w:r w:rsidR="00CF4A7C"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سوالات</w:t>
            </w:r>
          </w:p>
        </w:tc>
      </w:tr>
      <w:tr w:rsidR="00012A86" w:rsidRPr="002265A0" w:rsidTr="002265A0">
        <w:trPr>
          <w:jc w:val="right"/>
        </w:trPr>
        <w:tc>
          <w:tcPr>
            <w:tcW w:w="9073" w:type="dxa"/>
            <w:gridSpan w:val="5"/>
          </w:tcPr>
          <w:p w:rsidR="00012A86" w:rsidRPr="002265A0" w:rsidRDefault="0070466D" w:rsidP="00967ECE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35</w:t>
            </w:r>
            <w:r w:rsidR="00012A86" w:rsidRPr="002265A0">
              <w:rPr>
                <w:rFonts w:asciiTheme="majorBidi" w:hAnsiTheme="majorBidi" w:cs="B Nazanin"/>
                <w:rtl/>
                <w:lang w:bidi="fa-IR"/>
              </w:rPr>
              <w:t xml:space="preserve"> سوال پنج گزینه ای براساس طیف لیکرت</w:t>
            </w:r>
          </w:p>
        </w:tc>
      </w:tr>
      <w:tr w:rsidR="002B1B6E" w:rsidRPr="002265A0" w:rsidTr="002265A0">
        <w:trPr>
          <w:jc w:val="right"/>
        </w:trPr>
        <w:tc>
          <w:tcPr>
            <w:tcW w:w="9073" w:type="dxa"/>
            <w:gridSpan w:val="5"/>
            <w:shd w:val="clear" w:color="auto" w:fill="9CC2E5" w:themeFill="accent1" w:themeFillTint="99"/>
          </w:tcPr>
          <w:p w:rsidR="002B1B6E" w:rsidRPr="002265A0" w:rsidRDefault="002B1B6E" w:rsidP="002265A0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>مولفه ها</w:t>
            </w:r>
          </w:p>
        </w:tc>
      </w:tr>
      <w:tr w:rsidR="000E0FE7" w:rsidRPr="002265A0" w:rsidTr="0070466D">
        <w:trPr>
          <w:jc w:val="right"/>
        </w:trPr>
        <w:tc>
          <w:tcPr>
            <w:tcW w:w="9073" w:type="dxa"/>
            <w:gridSpan w:val="5"/>
            <w:shd w:val="clear" w:color="auto" w:fill="FFFFFF" w:themeFill="background1"/>
            <w:vAlign w:val="center"/>
          </w:tcPr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1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الی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10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ab/>
            </w:r>
            <w:r>
              <w:rPr>
                <w:rFonts w:asciiTheme="majorBidi" w:hAnsiTheme="majorBidi" w:cs="B Nazanin" w:hint="cs"/>
                <w:color w:val="000000"/>
                <w:rtl/>
              </w:rPr>
              <w:t xml:space="preserve">         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پرورش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کارکنان</w:t>
            </w:r>
          </w:p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11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الی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17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ab/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مدیریت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عملکرد</w:t>
            </w:r>
          </w:p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18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الی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21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ab/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پاداش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و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قدردانی</w:t>
            </w:r>
          </w:p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22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الی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26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ab/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ارتباطات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میان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کارکنان</w:t>
            </w:r>
          </w:p>
          <w:p w:rsidR="000E0FE7" w:rsidRPr="002265A0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27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الی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35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ab/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جو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فرهنگی</w:t>
            </w:r>
            <w:r w:rsidRPr="0070466D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color w:val="000000"/>
                <w:rtl/>
              </w:rPr>
              <w:t>باز</w:t>
            </w:r>
          </w:p>
        </w:tc>
      </w:tr>
      <w:tr w:rsidR="002B1B6E" w:rsidRPr="002265A0" w:rsidTr="002265A0">
        <w:trPr>
          <w:jc w:val="right"/>
        </w:trPr>
        <w:tc>
          <w:tcPr>
            <w:tcW w:w="9073" w:type="dxa"/>
            <w:gridSpan w:val="5"/>
            <w:shd w:val="clear" w:color="auto" w:fill="9CC2E5" w:themeFill="accent1" w:themeFillTint="99"/>
          </w:tcPr>
          <w:p w:rsidR="002B1B6E" w:rsidRPr="002265A0" w:rsidRDefault="00FB7B6A" w:rsidP="002265A0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طریقه </w:t>
            </w:r>
            <w:r w:rsidR="002B1B6E"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>نمره گذاری</w:t>
            </w:r>
          </w:p>
        </w:tc>
      </w:tr>
      <w:tr w:rsidR="003D2E9B" w:rsidRPr="002265A0" w:rsidTr="002265A0">
        <w:trPr>
          <w:jc w:val="right"/>
        </w:trPr>
        <w:tc>
          <w:tcPr>
            <w:tcW w:w="1986" w:type="dxa"/>
          </w:tcPr>
          <w:p w:rsidR="003D2E9B" w:rsidRPr="002265A0" w:rsidRDefault="000E0FE7" w:rsidP="00967EC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color w:val="000000"/>
                <w:rtl/>
              </w:rPr>
              <w:t>کاملاً مخالفم</w:t>
            </w:r>
            <w:r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="003D2E9B"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>=1</w:t>
            </w:r>
          </w:p>
        </w:tc>
        <w:tc>
          <w:tcPr>
            <w:tcW w:w="1854" w:type="dxa"/>
          </w:tcPr>
          <w:p w:rsidR="003D2E9B" w:rsidRPr="002265A0" w:rsidRDefault="000E0FE7" w:rsidP="00967EC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color w:val="000000"/>
                <w:rtl/>
              </w:rPr>
              <w:t>مخالفم=2</w:t>
            </w:r>
          </w:p>
        </w:tc>
        <w:tc>
          <w:tcPr>
            <w:tcW w:w="1855" w:type="dxa"/>
          </w:tcPr>
          <w:p w:rsidR="003D2E9B" w:rsidRPr="002265A0" w:rsidRDefault="000E0FE7" w:rsidP="00967EC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color w:val="000000"/>
                <w:rtl/>
              </w:rPr>
              <w:t>نظری ندارم=3</w:t>
            </w:r>
          </w:p>
        </w:tc>
        <w:tc>
          <w:tcPr>
            <w:tcW w:w="1619" w:type="dxa"/>
          </w:tcPr>
          <w:p w:rsidR="003D2E9B" w:rsidRPr="002265A0" w:rsidRDefault="000E0FE7" w:rsidP="00967EC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color w:val="000000"/>
                <w:rtl/>
              </w:rPr>
              <w:t>موافقم=4</w:t>
            </w:r>
          </w:p>
        </w:tc>
        <w:tc>
          <w:tcPr>
            <w:tcW w:w="1759" w:type="dxa"/>
          </w:tcPr>
          <w:p w:rsidR="003D2E9B" w:rsidRPr="002265A0" w:rsidRDefault="000E0FE7" w:rsidP="00967EC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color w:val="000000"/>
                <w:rtl/>
              </w:rPr>
              <w:t>کاملاًموافقم</w:t>
            </w:r>
            <w:r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="003D2E9B"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>=5</w:t>
            </w:r>
          </w:p>
        </w:tc>
      </w:tr>
      <w:tr w:rsidR="00967ECE" w:rsidRPr="002265A0" w:rsidTr="002265A0">
        <w:trPr>
          <w:jc w:val="right"/>
        </w:trPr>
        <w:tc>
          <w:tcPr>
            <w:tcW w:w="9073" w:type="dxa"/>
            <w:gridSpan w:val="5"/>
            <w:shd w:val="clear" w:color="auto" w:fill="9CC2E5" w:themeFill="accent1" w:themeFillTint="99"/>
          </w:tcPr>
          <w:p w:rsidR="00967ECE" w:rsidRPr="002265A0" w:rsidRDefault="00967ECE" w:rsidP="002265A0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بازه نمرات</w:t>
            </w:r>
          </w:p>
        </w:tc>
      </w:tr>
      <w:tr w:rsidR="00967ECE" w:rsidRPr="002265A0" w:rsidTr="00967ECE">
        <w:trPr>
          <w:jc w:val="right"/>
        </w:trPr>
        <w:tc>
          <w:tcPr>
            <w:tcW w:w="9073" w:type="dxa"/>
            <w:gridSpan w:val="5"/>
            <w:shd w:val="clear" w:color="auto" w:fill="auto"/>
          </w:tcPr>
          <w:p w:rsidR="00967ECE" w:rsidRPr="002265A0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35</w:t>
            </w:r>
            <w:r w:rsidR="00967EC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175</w:t>
            </w:r>
          </w:p>
        </w:tc>
      </w:tr>
      <w:tr w:rsidR="00967ECE" w:rsidRPr="002265A0" w:rsidTr="002265A0">
        <w:trPr>
          <w:jc w:val="right"/>
        </w:trPr>
        <w:tc>
          <w:tcPr>
            <w:tcW w:w="9073" w:type="dxa"/>
            <w:gridSpan w:val="5"/>
            <w:shd w:val="clear" w:color="auto" w:fill="9CC2E5" w:themeFill="accent1" w:themeFillTint="99"/>
          </w:tcPr>
          <w:p w:rsidR="00967ECE" w:rsidRPr="002265A0" w:rsidRDefault="00967ECE" w:rsidP="002265A0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نقطه برش</w:t>
            </w:r>
          </w:p>
        </w:tc>
      </w:tr>
      <w:tr w:rsidR="00967ECE" w:rsidRPr="002265A0" w:rsidTr="00967ECE">
        <w:trPr>
          <w:jc w:val="right"/>
        </w:trPr>
        <w:tc>
          <w:tcPr>
            <w:tcW w:w="9073" w:type="dxa"/>
            <w:gridSpan w:val="5"/>
            <w:shd w:val="clear" w:color="auto" w:fill="auto"/>
          </w:tcPr>
          <w:p w:rsidR="00967ECE" w:rsidRPr="002265A0" w:rsidRDefault="0070466D" w:rsidP="002265A0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105</w:t>
            </w:r>
          </w:p>
        </w:tc>
      </w:tr>
      <w:tr w:rsidR="00012A86" w:rsidRPr="002265A0" w:rsidTr="002265A0">
        <w:trPr>
          <w:jc w:val="right"/>
        </w:trPr>
        <w:tc>
          <w:tcPr>
            <w:tcW w:w="9073" w:type="dxa"/>
            <w:gridSpan w:val="5"/>
            <w:shd w:val="clear" w:color="auto" w:fill="9CC2E5" w:themeFill="accent1" w:themeFillTint="99"/>
          </w:tcPr>
          <w:p w:rsidR="00012A86" w:rsidRPr="002265A0" w:rsidRDefault="00012A86" w:rsidP="002265A0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265A0">
              <w:rPr>
                <w:rFonts w:asciiTheme="majorBidi" w:hAnsiTheme="majorBidi" w:cs="B Nazanin"/>
                <w:b/>
                <w:bCs/>
                <w:rtl/>
                <w:lang w:bidi="fa-IR"/>
              </w:rPr>
              <w:t>منابع</w:t>
            </w:r>
          </w:p>
        </w:tc>
      </w:tr>
      <w:tr w:rsidR="00012A86" w:rsidRPr="002265A0" w:rsidTr="002265A0">
        <w:trPr>
          <w:jc w:val="right"/>
        </w:trPr>
        <w:tc>
          <w:tcPr>
            <w:tcW w:w="9073" w:type="dxa"/>
            <w:gridSpan w:val="5"/>
          </w:tcPr>
          <w:p w:rsidR="00012A86" w:rsidRPr="002265A0" w:rsidRDefault="0070466D" w:rsidP="0070466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="B Nazanin"/>
                <w:rtl/>
              </w:rPr>
            </w:pPr>
            <w:proofErr w:type="spellStart"/>
            <w:r w:rsidRPr="0070466D">
              <w:rPr>
                <w:rFonts w:asciiTheme="majorBidi" w:hAnsiTheme="majorBidi" w:cs="B Nazanin"/>
              </w:rPr>
              <w:t>Sweem</w:t>
            </w:r>
            <w:proofErr w:type="spellEnd"/>
            <w:r w:rsidRPr="0070466D">
              <w:rPr>
                <w:rFonts w:asciiTheme="majorBidi" w:hAnsiTheme="majorBidi" w:cs="B Nazanin"/>
              </w:rPr>
              <w:t>, S.L.  (2009). Leveraging Employee Engagement  through a Talent Management Strategy: Optimizing Human  Capital  through Human  Resources  and  Organizational Development  Strategy  in  a  Field  Study. (Unpublished doctoral dissertation), Benedictine University.</w:t>
            </w:r>
          </w:p>
        </w:tc>
      </w:tr>
    </w:tbl>
    <w:p w:rsidR="0070466D" w:rsidRDefault="0070466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F234C9" w:rsidRDefault="00F234C9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F234C9" w:rsidRDefault="00F234C9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F234C9" w:rsidRDefault="00F234C9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3A56AD" w:rsidRDefault="003A56AD" w:rsidP="002265A0">
      <w:pPr>
        <w:jc w:val="both"/>
        <w:rPr>
          <w:rFonts w:asciiTheme="majorBidi" w:hAnsiTheme="majorBidi" w:cs="B Nazanin"/>
          <w:b/>
          <w:bCs/>
          <w:rtl/>
          <w:lang w:bidi="fa-IR"/>
        </w:rPr>
      </w:pPr>
    </w:p>
    <w:p w:rsidR="00F234C9" w:rsidRDefault="00F234C9" w:rsidP="002265A0">
      <w:pPr>
        <w:jc w:val="both"/>
        <w:rPr>
          <w:rFonts w:asciiTheme="majorBidi" w:hAnsiTheme="majorBidi" w:cs="B Nazanin"/>
          <w:b/>
          <w:bCs/>
          <w:highlight w:val="yellow"/>
          <w:rtl/>
          <w:lang w:bidi="fa-IR"/>
        </w:rPr>
      </w:pPr>
    </w:p>
    <w:p w:rsidR="00FB7B6A" w:rsidRPr="002265A0" w:rsidRDefault="00FB7B6A" w:rsidP="002265A0">
      <w:pPr>
        <w:jc w:val="both"/>
        <w:rPr>
          <w:rFonts w:asciiTheme="majorBidi" w:hAnsiTheme="majorBidi" w:cs="B Nazanin"/>
          <w:b/>
          <w:bCs/>
          <w:lang w:bidi="fa-IR"/>
        </w:rPr>
      </w:pPr>
      <w:r w:rsidRPr="002265A0">
        <w:rPr>
          <w:rFonts w:asciiTheme="majorBidi" w:hAnsiTheme="majorBidi" w:cs="B Nazanin"/>
          <w:b/>
          <w:bCs/>
          <w:highlight w:val="yellow"/>
          <w:rtl/>
          <w:lang w:bidi="fa-IR"/>
        </w:rPr>
        <w:lastRenderedPageBreak/>
        <w:t>بخش دوم: سوالات پرسشنامه</w:t>
      </w:r>
    </w:p>
    <w:p w:rsidR="00C961C6" w:rsidRPr="002265A0" w:rsidRDefault="00C961C6" w:rsidP="002265A0">
      <w:pPr>
        <w:rPr>
          <w:rFonts w:asciiTheme="majorBidi" w:hAnsiTheme="majorBidi" w:cs="B Nazanin"/>
          <w:rtl/>
        </w:rPr>
      </w:pPr>
    </w:p>
    <w:tbl>
      <w:tblPr>
        <w:tblStyle w:val="TableGrid"/>
        <w:bidiVisual/>
        <w:tblW w:w="9270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5130"/>
        <w:gridCol w:w="900"/>
        <w:gridCol w:w="810"/>
        <w:gridCol w:w="810"/>
        <w:gridCol w:w="810"/>
        <w:gridCol w:w="810"/>
      </w:tblGrid>
      <w:tr w:rsidR="0070466D" w:rsidRPr="0070466D" w:rsidTr="006A2111">
        <w:tc>
          <w:tcPr>
            <w:tcW w:w="5130" w:type="dxa"/>
            <w:shd w:val="clear" w:color="auto" w:fill="9CC2E5" w:themeFill="accent1" w:themeFillTint="99"/>
            <w:vAlign w:val="center"/>
          </w:tcPr>
          <w:p w:rsidR="0070466D" w:rsidRPr="0070466D" w:rsidRDefault="0070466D" w:rsidP="00364D1B">
            <w:pPr>
              <w:ind w:left="72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سوالات مديريت استعداد</w:t>
            </w:r>
          </w:p>
        </w:tc>
        <w:tc>
          <w:tcPr>
            <w:tcW w:w="900" w:type="dxa"/>
            <w:shd w:val="clear" w:color="auto" w:fill="9CC2E5" w:themeFill="accent1" w:themeFillTint="99"/>
            <w:vAlign w:val="center"/>
          </w:tcPr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کاملاً مخالفم</w:t>
            </w:r>
          </w:p>
        </w:tc>
        <w:tc>
          <w:tcPr>
            <w:tcW w:w="810" w:type="dxa"/>
            <w:shd w:val="clear" w:color="auto" w:fill="9CC2E5" w:themeFill="accent1" w:themeFillTint="99"/>
            <w:vAlign w:val="center"/>
          </w:tcPr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مخالفم</w:t>
            </w:r>
          </w:p>
        </w:tc>
        <w:tc>
          <w:tcPr>
            <w:tcW w:w="810" w:type="dxa"/>
            <w:shd w:val="clear" w:color="auto" w:fill="9CC2E5" w:themeFill="accent1" w:themeFillTint="99"/>
            <w:vAlign w:val="center"/>
          </w:tcPr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نظری ندارم</w:t>
            </w:r>
          </w:p>
        </w:tc>
        <w:tc>
          <w:tcPr>
            <w:tcW w:w="810" w:type="dxa"/>
            <w:shd w:val="clear" w:color="auto" w:fill="9CC2E5" w:themeFill="accent1" w:themeFillTint="99"/>
            <w:vAlign w:val="center"/>
          </w:tcPr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موافقم</w:t>
            </w:r>
          </w:p>
        </w:tc>
        <w:tc>
          <w:tcPr>
            <w:tcW w:w="810" w:type="dxa"/>
            <w:shd w:val="clear" w:color="auto" w:fill="9CC2E5" w:themeFill="accent1" w:themeFillTint="99"/>
            <w:vAlign w:val="center"/>
          </w:tcPr>
          <w:p w:rsidR="0070466D" w:rsidRPr="0070466D" w:rsidRDefault="0070466D" w:rsidP="0070466D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کاملاً موافقم</w:t>
            </w: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1- مدیر من، مسئولیت‌هایی را به من محول می‌کند.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2- مدیر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من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درباره شغل آینده‌ام با من بحث و گفتگو می‌کند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3-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من فرصت‌هایی برای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پیشرفت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بیشتر در شغل فعلی خود دارم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4- من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فرصت‌های آشکاری را برای شغل بعدی خود می‌بینم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5-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سازمان من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پشتیبانی و منابع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مورد نیاز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برای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پیشرفت من را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ارائه می‌دهد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6- من برای نوآور بودن در کار خود، تشویق می‌شوم.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7- در سازمان،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ما به دنبال راه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های جدید برای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انجام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کار و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تجارت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هستیم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8- در سازمان من،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ایده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های جدید به طور موثر اجرا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شوند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9- در سازمان من،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تولید ایده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های جدید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به رسمیت شناخته می‌شوند.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10-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من اهداف شخصی خود را با همکارانم در میان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می‌گذارم.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11- مدیر من،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اهداف بلندپروازانه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ای را برای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سازمان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تعیین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کند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12- مدیر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من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به وضوح توضیح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دهد که چگونه عملکرد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م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ارزیابی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شود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13- مدیر من،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بازخورد منظمی در مورد عملکرد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 به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من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دهد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14- مدیر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من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الگوی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خوبی برای من است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15-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بین عملکرد و حقوق من ارتباط روشنی وجود دارد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16- مدیر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من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، کارکنان را به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کار گروهی تشویق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کند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17- من درک می‌کنم که چگونه اهداف شخصی من، اهداف سازمانم را پشتیبانی می‌کند.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18-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در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ما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شناسایی می‌شود،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تلاش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هایی را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که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برای بهبود کیفیت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انجام می‌شود.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19- سازمان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من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نتایجی را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ارائه می‌دهد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که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فراتر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از انتظارات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است.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20-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در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من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تولید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ایده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های جدید تشویق و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تصدیق می‌شوند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21-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پاداش و تشخیص مناسب برای عملکرد من ارائه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می‌شود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22- مدیرم با من صریح و صادق است.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23- من اهداف سازمانم  را درک می‌کنم.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24- من نحوه حمایت اهداف شخصیم از اهداف سازمانم را درک می‌کنم.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25- مدیر من، به کارکنان تصویری روشن از مسیری که سازمان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به آن هدایت می‌شود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را می‌دهد.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lastRenderedPageBreak/>
              <w:t>26- مدیر من،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کار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کنان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را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در مورد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مسائلی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که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ما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را</w:t>
            </w:r>
            <w:r w:rsidRPr="0070466D">
              <w:rPr>
                <w:rFonts w:asciiTheme="majorBidi" w:hAnsiTheme="majorBidi" w:cs="B Nazanin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تحت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‌تاثیر قرار می‌دهند،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مطلع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نگه می‌دارد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27-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در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ما به طور مداوم برای بهبود شرایط کاری تلاش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کنیم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28-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در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سازمان، ما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از اشتباهات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درس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می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گیریم</w:t>
            </w:r>
            <w:r w:rsidRPr="0070466D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29- سازمان من 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با</w:t>
            </w:r>
            <w:r w:rsidRPr="0070466D">
              <w:rPr>
                <w:rFonts w:ascii="Cambria" w:hAnsi="Cambria" w:cs="Cambria" w:hint="cs"/>
                <w:rtl/>
                <w:lang w:bidi="fa-IR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فوریت</w:t>
            </w:r>
            <w:r w:rsidRPr="0070466D">
              <w:rPr>
                <w:rFonts w:ascii="Cambria" w:hAnsi="Cambria" w:cs="Cambria" w:hint="cs"/>
                <w:rtl/>
                <w:lang w:bidi="fa-IR"/>
              </w:rPr>
              <w:t> 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شدید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 xml:space="preserve"> در جایی که تغییرات لازم است، عمل می‌کند.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30- مدیر من خواستار نظرات و پیشنهادات از سوی کارکنان می‌باشد.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31- در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من،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مردم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می‌توانند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روش فعلی انجام دادن کارها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را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به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چالش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بکشند.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32- ارزش سازمان ما، تنوع در کارکنانمان می‌باشد.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33- ما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ایده‌هایی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از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افرادی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که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در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خارج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از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 هستند، گرفته‌ایم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34- در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سازمان، ما فعالانه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به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دنبال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فرصت‌هایی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برای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همکاری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با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دیگران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هستیم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0466D" w:rsidRPr="0070466D" w:rsidTr="006A2111">
        <w:tc>
          <w:tcPr>
            <w:tcW w:w="513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  <w:r w:rsidRPr="0070466D">
              <w:rPr>
                <w:rFonts w:asciiTheme="majorBidi" w:hAnsiTheme="majorBidi" w:cs="B Nazanin" w:hint="cs"/>
                <w:rtl/>
                <w:lang w:bidi="fa-IR"/>
              </w:rPr>
              <w:t>35- در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سازمان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من،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تولید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ایده‌های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جدید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تشویق و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شناسایی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0466D">
              <w:rPr>
                <w:rFonts w:asciiTheme="majorBidi" w:hAnsiTheme="majorBidi" w:cs="B Nazanin" w:hint="cs"/>
                <w:rtl/>
                <w:lang w:bidi="fa-IR"/>
              </w:rPr>
              <w:t>می‌شود</w:t>
            </w:r>
            <w:r w:rsidRPr="0070466D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</w:tc>
        <w:tc>
          <w:tcPr>
            <w:tcW w:w="90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70466D" w:rsidRPr="0070466D" w:rsidRDefault="0070466D" w:rsidP="0070466D">
            <w:pPr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C961C6" w:rsidRDefault="00C961C6" w:rsidP="002265A0">
      <w:pPr>
        <w:rPr>
          <w:rFonts w:asciiTheme="majorBidi" w:hAnsiTheme="majorBidi" w:cs="B Nazanin"/>
          <w:rtl/>
        </w:rPr>
      </w:pPr>
    </w:p>
    <w:p w:rsidR="006A2111" w:rsidRDefault="006A2111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</w:p>
    <w:p w:rsidR="003A56AD" w:rsidRDefault="003A56AD" w:rsidP="002265A0">
      <w:pPr>
        <w:rPr>
          <w:rFonts w:asciiTheme="majorBidi" w:hAnsiTheme="majorBidi" w:cs="B Nazanin"/>
          <w:rtl/>
        </w:rPr>
      </w:pPr>
      <w:bookmarkStart w:id="0" w:name="_GoBack"/>
      <w:bookmarkEnd w:id="0"/>
    </w:p>
    <w:p w:rsidR="006A2111" w:rsidRDefault="006A2111" w:rsidP="006A2111">
      <w:pPr>
        <w:jc w:val="center"/>
        <w:rPr>
          <w:rFonts w:asciiTheme="majorBidi" w:hAnsiTheme="majorBidi" w:cs="B Nazanin"/>
          <w:b/>
          <w:bCs/>
          <w:rtl/>
        </w:rPr>
      </w:pPr>
      <w:r w:rsidRPr="006A2111">
        <w:rPr>
          <w:rFonts w:asciiTheme="majorBidi" w:hAnsiTheme="majorBidi" w:cs="B Nazanin" w:hint="cs"/>
          <w:b/>
          <w:bCs/>
          <w:highlight w:val="yellow"/>
          <w:rtl/>
        </w:rPr>
        <w:lastRenderedPageBreak/>
        <w:t>سوالات انگلیسی مقاله بیس</w:t>
      </w:r>
    </w:p>
    <w:p w:rsidR="006A2111" w:rsidRDefault="006A2111" w:rsidP="006A2111">
      <w:pPr>
        <w:jc w:val="center"/>
        <w:rPr>
          <w:rFonts w:asciiTheme="majorBidi" w:hAnsiTheme="majorBidi" w:cs="B Nazanin"/>
          <w:b/>
          <w:bCs/>
          <w:rtl/>
        </w:rPr>
      </w:pPr>
    </w:p>
    <w:p w:rsidR="006A2111" w:rsidRDefault="006A2111" w:rsidP="006A2111">
      <w:pPr>
        <w:jc w:val="center"/>
        <w:rPr>
          <w:rFonts w:asciiTheme="majorBidi" w:hAnsiTheme="majorBidi" w:cs="B Nazanin"/>
          <w:b/>
          <w:bCs/>
        </w:rPr>
      </w:pPr>
      <w:r w:rsidRPr="006A2111">
        <w:rPr>
          <w:rFonts w:asciiTheme="majorBidi" w:hAnsiTheme="majorBidi" w:cs="B Nazanin"/>
          <w:b/>
          <w:bCs/>
          <w:noProof/>
          <w:rtl/>
        </w:rPr>
        <w:drawing>
          <wp:inline distT="0" distB="0" distL="0" distR="0">
            <wp:extent cx="5474524" cy="3573780"/>
            <wp:effectExtent l="0" t="0" r="0" b="7620"/>
            <wp:docPr id="3" name="Picture 3" descr="H:\پرسشنامه های جدید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پرسشنامه های جدید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704" cy="360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11" w:rsidRDefault="006A2111" w:rsidP="006A2111">
      <w:pPr>
        <w:rPr>
          <w:rFonts w:asciiTheme="majorBidi" w:hAnsiTheme="majorBidi" w:cs="B Nazanin"/>
        </w:rPr>
      </w:pPr>
    </w:p>
    <w:p w:rsidR="006A2111" w:rsidRDefault="006A2111" w:rsidP="006A2111">
      <w:pPr>
        <w:jc w:val="center"/>
        <w:rPr>
          <w:rFonts w:asciiTheme="majorBidi" w:hAnsiTheme="majorBidi" w:cs="B Nazanin"/>
          <w:rtl/>
        </w:rPr>
      </w:pPr>
    </w:p>
    <w:p w:rsidR="006A2111" w:rsidRDefault="006A2111" w:rsidP="006A2111">
      <w:pPr>
        <w:jc w:val="center"/>
        <w:rPr>
          <w:rFonts w:asciiTheme="majorBidi" w:hAnsiTheme="majorBidi" w:cs="B Nazanin"/>
          <w:rtl/>
        </w:rPr>
      </w:pPr>
      <w:r w:rsidRPr="006A2111">
        <w:rPr>
          <w:rFonts w:asciiTheme="majorBidi" w:hAnsiTheme="majorBidi" w:cs="B Nazanin"/>
          <w:noProof/>
          <w:rtl/>
        </w:rPr>
        <w:drawing>
          <wp:inline distT="0" distB="0" distL="0" distR="0">
            <wp:extent cx="5124202" cy="3787140"/>
            <wp:effectExtent l="0" t="0" r="635" b="3810"/>
            <wp:docPr id="4" name="Picture 4" descr="H:\پرسشنامه های جدید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پرسشنامه های جدید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56" cy="381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11" w:rsidRDefault="006A2111" w:rsidP="006A2111">
      <w:pPr>
        <w:jc w:val="center"/>
        <w:rPr>
          <w:rFonts w:asciiTheme="majorBidi" w:hAnsiTheme="majorBidi" w:cs="B Nazanin"/>
          <w:rtl/>
        </w:rPr>
      </w:pPr>
    </w:p>
    <w:p w:rsidR="006A2111" w:rsidRPr="006A2111" w:rsidRDefault="006A2111" w:rsidP="006A2111">
      <w:pPr>
        <w:jc w:val="center"/>
        <w:rPr>
          <w:rFonts w:asciiTheme="majorBidi" w:hAnsiTheme="majorBidi" w:cs="B Nazanin"/>
        </w:rPr>
      </w:pPr>
      <w:r w:rsidRPr="006A2111">
        <w:rPr>
          <w:rFonts w:asciiTheme="majorBidi" w:hAnsiTheme="majorBidi" w:cs="B Nazanin"/>
          <w:noProof/>
          <w:rtl/>
        </w:rPr>
        <w:lastRenderedPageBreak/>
        <w:drawing>
          <wp:inline distT="0" distB="0" distL="0" distR="0">
            <wp:extent cx="5575465" cy="4274820"/>
            <wp:effectExtent l="0" t="0" r="6350" b="0"/>
            <wp:docPr id="5" name="Picture 5" descr="H:\پرسشنامه های جدید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پرسشنامه های جدید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196" cy="428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111" w:rsidRPr="006A2111" w:rsidSect="00481E12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E5" w:rsidRDefault="008B6BE5" w:rsidP="005D4F63">
      <w:r>
        <w:separator/>
      </w:r>
    </w:p>
  </w:endnote>
  <w:endnote w:type="continuationSeparator" w:id="0">
    <w:p w:rsidR="008B6BE5" w:rsidRDefault="008B6BE5" w:rsidP="005D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65063302"/>
      <w:docPartObj>
        <w:docPartGallery w:val="Page Numbers (Bottom of Page)"/>
        <w:docPartUnique/>
      </w:docPartObj>
    </w:sdtPr>
    <w:sdtEndPr/>
    <w:sdtContent>
      <w:p w:rsidR="005D4F63" w:rsidRDefault="005D4F63">
        <w:pPr>
          <w:pStyle w:val="Footer"/>
          <w:jc w:val="center"/>
        </w:pPr>
        <w:r w:rsidRPr="005D4F63">
          <w:rPr>
            <w:rFonts w:cs="B Lotus"/>
          </w:rPr>
          <w:fldChar w:fldCharType="begin"/>
        </w:r>
        <w:r w:rsidRPr="005D4F63">
          <w:rPr>
            <w:rFonts w:cs="B Lotus"/>
          </w:rPr>
          <w:instrText xml:space="preserve"> PAGE   \* MERGEFORMAT </w:instrText>
        </w:r>
        <w:r w:rsidRPr="005D4F63">
          <w:rPr>
            <w:rFonts w:cs="B Lotus"/>
          </w:rPr>
          <w:fldChar w:fldCharType="separate"/>
        </w:r>
        <w:r w:rsidR="003A56AD">
          <w:rPr>
            <w:rFonts w:cs="B Lotus"/>
            <w:noProof/>
            <w:rtl/>
          </w:rPr>
          <w:t>5</w:t>
        </w:r>
        <w:r w:rsidRPr="005D4F63">
          <w:rPr>
            <w:rFonts w:cs="B Lotus"/>
            <w:noProof/>
          </w:rPr>
          <w:fldChar w:fldCharType="end"/>
        </w:r>
      </w:p>
    </w:sdtContent>
  </w:sdt>
  <w:p w:rsidR="005D4F63" w:rsidRDefault="005D4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E5" w:rsidRDefault="008B6BE5" w:rsidP="005D4F63">
      <w:r>
        <w:separator/>
      </w:r>
    </w:p>
  </w:footnote>
  <w:footnote w:type="continuationSeparator" w:id="0">
    <w:p w:rsidR="008B6BE5" w:rsidRDefault="008B6BE5" w:rsidP="005D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BEC"/>
    <w:multiLevelType w:val="hybridMultilevel"/>
    <w:tmpl w:val="C65644AC"/>
    <w:lvl w:ilvl="0" w:tplc="0409000F">
      <w:start w:val="1"/>
      <w:numFmt w:val="decimal"/>
      <w:lvlText w:val="%1."/>
      <w:lvlJc w:val="left"/>
      <w:pPr>
        <w:tabs>
          <w:tab w:val="num" w:pos="598"/>
        </w:tabs>
        <w:ind w:left="59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18"/>
        </w:tabs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8"/>
        </w:tabs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8"/>
        </w:tabs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8"/>
        </w:tabs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8"/>
        </w:tabs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8"/>
        </w:tabs>
        <w:ind w:left="6358" w:hanging="180"/>
      </w:pPr>
    </w:lvl>
  </w:abstractNum>
  <w:abstractNum w:abstractNumId="1">
    <w:nsid w:val="23937EF3"/>
    <w:multiLevelType w:val="hybridMultilevel"/>
    <w:tmpl w:val="99B42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29"/>
    <w:rsid w:val="00012A86"/>
    <w:rsid w:val="000E0FE7"/>
    <w:rsid w:val="002265A0"/>
    <w:rsid w:val="002848ED"/>
    <w:rsid w:val="002B1B6E"/>
    <w:rsid w:val="002C737A"/>
    <w:rsid w:val="002E1A43"/>
    <w:rsid w:val="00364D1B"/>
    <w:rsid w:val="003A56AD"/>
    <w:rsid w:val="003C1BED"/>
    <w:rsid w:val="003D2E9B"/>
    <w:rsid w:val="00466629"/>
    <w:rsid w:val="00477D20"/>
    <w:rsid w:val="00481E12"/>
    <w:rsid w:val="005020B9"/>
    <w:rsid w:val="005D4F63"/>
    <w:rsid w:val="006A2111"/>
    <w:rsid w:val="0070466D"/>
    <w:rsid w:val="008B3251"/>
    <w:rsid w:val="008B6BE5"/>
    <w:rsid w:val="00967ECE"/>
    <w:rsid w:val="00A26412"/>
    <w:rsid w:val="00A73735"/>
    <w:rsid w:val="00C0362E"/>
    <w:rsid w:val="00C944D9"/>
    <w:rsid w:val="00C961C6"/>
    <w:rsid w:val="00CF4A7C"/>
    <w:rsid w:val="00F234C9"/>
    <w:rsid w:val="00FB7B6A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E871C98-C040-4DA1-8CD6-3989E0A8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1C6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18B8"/>
    <w:rPr>
      <w:color w:val="0563C1" w:themeColor="hyperlink"/>
      <w:u w:val="single"/>
    </w:rPr>
  </w:style>
  <w:style w:type="table" w:styleId="TableGrid">
    <w:name w:val="Table Grid"/>
    <w:basedOn w:val="TableNormal"/>
    <w:rsid w:val="00F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B6A"/>
    <w:pPr>
      <w:ind w:left="720"/>
      <w:contextualSpacing/>
    </w:pPr>
  </w:style>
  <w:style w:type="paragraph" w:styleId="Header">
    <w:name w:val="header"/>
    <w:basedOn w:val="Normal"/>
    <w:link w:val="HeaderChar"/>
    <w:rsid w:val="005D4F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4F6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5D4F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F63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2C7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37A"/>
    <w:rPr>
      <w:rFonts w:ascii="Tahoma" w:hAnsi="Tahoma" w:cs="Tahoma"/>
      <w:sz w:val="16"/>
      <w:szCs w:val="16"/>
      <w:lang w:bidi="ar-SA"/>
    </w:rPr>
  </w:style>
  <w:style w:type="paragraph" w:styleId="Subtitle">
    <w:name w:val="Subtitle"/>
    <w:basedOn w:val="Normal"/>
    <w:next w:val="Normal"/>
    <w:link w:val="SubtitleChar"/>
    <w:qFormat/>
    <w:rsid w:val="002C737A"/>
    <w:pPr>
      <w:bidi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2C737A"/>
    <w:rPr>
      <w:rFonts w:ascii="Calibri Light" w:hAnsi="Calibri Ligh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MRT www.Win2Farsi.com</cp:lastModifiedBy>
  <cp:revision>7</cp:revision>
  <dcterms:created xsi:type="dcterms:W3CDTF">2019-05-03T14:25:00Z</dcterms:created>
  <dcterms:modified xsi:type="dcterms:W3CDTF">2020-06-23T06:20:00Z</dcterms:modified>
</cp:coreProperties>
</file>